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E13" w:rsidRPr="00B550B9" w:rsidRDefault="00855FDB" w:rsidP="00B86F9B">
      <w:pPr>
        <w:autoSpaceDE w:val="0"/>
        <w:autoSpaceDN w:val="0"/>
        <w:adjustRightInd w:val="0"/>
        <w:spacing w:after="0" w:line="360" w:lineRule="auto"/>
        <w:jc w:val="center"/>
        <w:rPr>
          <w:rFonts w:cs="Calibri,Bold"/>
          <w:b/>
          <w:bCs/>
          <w:color w:val="000000"/>
          <w:sz w:val="32"/>
          <w:szCs w:val="32"/>
        </w:rPr>
      </w:pPr>
      <w:r>
        <w:rPr>
          <w:rFonts w:cs="Calibri,Bold"/>
          <w:b/>
          <w:noProof/>
          <w:color w:val="000000"/>
          <w:sz w:val="32"/>
          <w:szCs w:val="32"/>
          <w:lang w:eastAsia="it-IT"/>
        </w:rPr>
        <w:drawing>
          <wp:inline distT="0" distB="0" distL="0" distR="0">
            <wp:extent cx="3238500" cy="9715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971550"/>
                    </a:xfrm>
                    <a:prstGeom prst="rect">
                      <a:avLst/>
                    </a:prstGeom>
                    <a:noFill/>
                    <a:ln>
                      <a:noFill/>
                    </a:ln>
                  </pic:spPr>
                </pic:pic>
              </a:graphicData>
            </a:graphic>
          </wp:inline>
        </w:drawing>
      </w:r>
    </w:p>
    <w:p w:rsidR="00C47E13" w:rsidRDefault="00C47E13" w:rsidP="00B86F9B">
      <w:pPr>
        <w:autoSpaceDE w:val="0"/>
        <w:autoSpaceDN w:val="0"/>
        <w:adjustRightInd w:val="0"/>
        <w:spacing w:after="0" w:line="360" w:lineRule="auto"/>
        <w:jc w:val="center"/>
        <w:rPr>
          <w:rFonts w:cs="Calibri,Bold"/>
          <w:b/>
          <w:bCs/>
          <w:color w:val="000000"/>
          <w:sz w:val="32"/>
          <w:szCs w:val="32"/>
        </w:rPr>
      </w:pPr>
    </w:p>
    <w:p w:rsidR="00650F74" w:rsidRDefault="00650F74" w:rsidP="00B86F9B">
      <w:pPr>
        <w:autoSpaceDE w:val="0"/>
        <w:autoSpaceDN w:val="0"/>
        <w:adjustRightInd w:val="0"/>
        <w:spacing w:after="0" w:line="360" w:lineRule="auto"/>
        <w:jc w:val="center"/>
        <w:rPr>
          <w:rFonts w:cs="Calibri,Bold"/>
          <w:b/>
          <w:bCs/>
          <w:color w:val="000000"/>
          <w:sz w:val="32"/>
          <w:szCs w:val="32"/>
        </w:rPr>
      </w:pPr>
    </w:p>
    <w:p w:rsidR="00650F74" w:rsidRDefault="00650F74" w:rsidP="00B86F9B">
      <w:pPr>
        <w:autoSpaceDE w:val="0"/>
        <w:autoSpaceDN w:val="0"/>
        <w:adjustRightInd w:val="0"/>
        <w:spacing w:after="0" w:line="360" w:lineRule="auto"/>
        <w:jc w:val="center"/>
        <w:rPr>
          <w:rFonts w:cs="Calibri,Bold"/>
          <w:b/>
          <w:bCs/>
          <w:color w:val="000000"/>
          <w:sz w:val="32"/>
          <w:szCs w:val="32"/>
        </w:rPr>
      </w:pPr>
    </w:p>
    <w:p w:rsidR="00650F74" w:rsidRDefault="00650F74" w:rsidP="00B86F9B">
      <w:pPr>
        <w:autoSpaceDE w:val="0"/>
        <w:autoSpaceDN w:val="0"/>
        <w:adjustRightInd w:val="0"/>
        <w:spacing w:after="0" w:line="360" w:lineRule="auto"/>
        <w:jc w:val="center"/>
        <w:rPr>
          <w:rFonts w:cs="Calibri,Bold"/>
          <w:b/>
          <w:bCs/>
          <w:color w:val="000000"/>
          <w:sz w:val="32"/>
          <w:szCs w:val="32"/>
        </w:rPr>
      </w:pPr>
    </w:p>
    <w:p w:rsidR="00650F74" w:rsidRDefault="00650F74" w:rsidP="00B86F9B">
      <w:pPr>
        <w:autoSpaceDE w:val="0"/>
        <w:autoSpaceDN w:val="0"/>
        <w:adjustRightInd w:val="0"/>
        <w:spacing w:after="0" w:line="360" w:lineRule="auto"/>
        <w:jc w:val="center"/>
        <w:rPr>
          <w:rFonts w:cs="Calibri,Bold"/>
          <w:b/>
          <w:bCs/>
          <w:color w:val="000000"/>
          <w:sz w:val="32"/>
          <w:szCs w:val="32"/>
        </w:rPr>
      </w:pPr>
    </w:p>
    <w:p w:rsidR="00650F74" w:rsidRDefault="00650F74" w:rsidP="00B86F9B">
      <w:pPr>
        <w:autoSpaceDE w:val="0"/>
        <w:autoSpaceDN w:val="0"/>
        <w:adjustRightInd w:val="0"/>
        <w:spacing w:after="0" w:line="360" w:lineRule="auto"/>
        <w:jc w:val="center"/>
        <w:rPr>
          <w:rFonts w:cs="Calibri,Bold"/>
          <w:b/>
          <w:bCs/>
          <w:color w:val="000000"/>
          <w:sz w:val="32"/>
          <w:szCs w:val="32"/>
        </w:rPr>
      </w:pPr>
    </w:p>
    <w:p w:rsidR="00650F74" w:rsidRPr="00B550B9" w:rsidRDefault="00650F74" w:rsidP="00B86F9B">
      <w:pPr>
        <w:autoSpaceDE w:val="0"/>
        <w:autoSpaceDN w:val="0"/>
        <w:adjustRightInd w:val="0"/>
        <w:spacing w:after="0" w:line="360" w:lineRule="auto"/>
        <w:jc w:val="center"/>
        <w:rPr>
          <w:rFonts w:cs="Calibri,Bold"/>
          <w:b/>
          <w:bCs/>
          <w:color w:val="000000"/>
          <w:sz w:val="32"/>
          <w:szCs w:val="32"/>
        </w:rPr>
      </w:pPr>
    </w:p>
    <w:p w:rsidR="00C47E13" w:rsidRPr="00B550B9" w:rsidRDefault="00C47E13" w:rsidP="00B86F9B">
      <w:pPr>
        <w:autoSpaceDE w:val="0"/>
        <w:autoSpaceDN w:val="0"/>
        <w:adjustRightInd w:val="0"/>
        <w:spacing w:after="0" w:line="360" w:lineRule="auto"/>
        <w:jc w:val="center"/>
        <w:rPr>
          <w:rFonts w:cs="Calibri,Bold"/>
          <w:b/>
          <w:bCs/>
          <w:color w:val="000000"/>
          <w:sz w:val="32"/>
          <w:szCs w:val="32"/>
        </w:rPr>
      </w:pPr>
      <w:r w:rsidRPr="00B550B9">
        <w:rPr>
          <w:rFonts w:cs="Calibri,Bold"/>
          <w:b/>
          <w:bCs/>
          <w:color w:val="000000"/>
          <w:sz w:val="32"/>
          <w:szCs w:val="32"/>
        </w:rPr>
        <w:t xml:space="preserve">AZIONI PER </w:t>
      </w:r>
      <w:smartTag w:uri="urn:schemas-microsoft-com:office:smarttags" w:element="PersonName">
        <w:smartTagPr>
          <w:attr w:name="ProductID" w:val="LA PROMOZIONE DELLE"/>
        </w:smartTagPr>
        <w:r w:rsidRPr="00B550B9">
          <w:rPr>
            <w:rFonts w:cs="Calibri,Bold"/>
            <w:b/>
            <w:bCs/>
            <w:color w:val="000000"/>
            <w:sz w:val="32"/>
            <w:szCs w:val="32"/>
          </w:rPr>
          <w:t>LA PROMOZIONE DELLE</w:t>
        </w:r>
      </w:smartTag>
      <w:r w:rsidRPr="00B550B9">
        <w:rPr>
          <w:rFonts w:cs="Calibri,Bold"/>
          <w:b/>
          <w:bCs/>
          <w:color w:val="000000"/>
          <w:sz w:val="32"/>
          <w:szCs w:val="32"/>
        </w:rPr>
        <w:t xml:space="preserve"> IMPRESE</w:t>
      </w:r>
    </w:p>
    <w:p w:rsidR="00C47E13" w:rsidRDefault="00C47E13" w:rsidP="00B86F9B">
      <w:pPr>
        <w:autoSpaceDE w:val="0"/>
        <w:autoSpaceDN w:val="0"/>
        <w:adjustRightInd w:val="0"/>
        <w:spacing w:after="0" w:line="360" w:lineRule="auto"/>
        <w:jc w:val="center"/>
        <w:rPr>
          <w:rFonts w:cs="Calibri,Bold"/>
          <w:b/>
          <w:bCs/>
          <w:color w:val="000000"/>
          <w:sz w:val="28"/>
          <w:szCs w:val="28"/>
        </w:rPr>
      </w:pPr>
      <w:r w:rsidRPr="00B550B9">
        <w:rPr>
          <w:rFonts w:cs="Calibri,Bold"/>
          <w:b/>
          <w:bCs/>
          <w:color w:val="000000"/>
          <w:sz w:val="28"/>
          <w:szCs w:val="28"/>
        </w:rPr>
        <w:t xml:space="preserve">Bando per l’erogazione di voucher per la partecipazione a fiere da tenersi </w:t>
      </w:r>
      <w:r w:rsidR="00CC01F7">
        <w:rPr>
          <w:rFonts w:cs="Calibri,Bold"/>
          <w:b/>
          <w:bCs/>
          <w:color w:val="000000"/>
          <w:sz w:val="28"/>
          <w:szCs w:val="28"/>
        </w:rPr>
        <w:t>fino al</w:t>
      </w:r>
      <w:r w:rsidRPr="00B550B9">
        <w:rPr>
          <w:rFonts w:cs="Calibri,Bold"/>
          <w:b/>
          <w:bCs/>
          <w:color w:val="000000"/>
          <w:sz w:val="28"/>
          <w:szCs w:val="28"/>
        </w:rPr>
        <w:t xml:space="preserve"> 31 dicembre 201</w:t>
      </w:r>
      <w:r w:rsidR="00A850B1">
        <w:rPr>
          <w:rFonts w:cs="Calibri,Bold"/>
          <w:b/>
          <w:bCs/>
          <w:color w:val="000000"/>
          <w:sz w:val="28"/>
          <w:szCs w:val="28"/>
        </w:rPr>
        <w:t>8</w:t>
      </w:r>
    </w:p>
    <w:p w:rsidR="004F0B4A" w:rsidRDefault="004F0B4A" w:rsidP="004F0B4A">
      <w:pPr>
        <w:pStyle w:val="Default"/>
      </w:pPr>
    </w:p>
    <w:p w:rsidR="004F0B4A" w:rsidRPr="00B550B9" w:rsidRDefault="004F0B4A" w:rsidP="004F0B4A">
      <w:pPr>
        <w:autoSpaceDE w:val="0"/>
        <w:autoSpaceDN w:val="0"/>
        <w:adjustRightInd w:val="0"/>
        <w:spacing w:after="0" w:line="360" w:lineRule="auto"/>
        <w:jc w:val="center"/>
        <w:rPr>
          <w:rFonts w:cs="Calibri,Bold"/>
          <w:b/>
          <w:bCs/>
          <w:color w:val="000000"/>
          <w:sz w:val="28"/>
          <w:szCs w:val="28"/>
        </w:rPr>
      </w:pPr>
      <w:r>
        <w:t xml:space="preserve"> </w:t>
      </w:r>
      <w:r w:rsidRPr="008800F0">
        <w:rPr>
          <w:b/>
          <w:bCs/>
          <w:sz w:val="23"/>
          <w:szCs w:val="23"/>
        </w:rPr>
        <w:t>Approvato con D.D. n.</w:t>
      </w:r>
      <w:r w:rsidR="000B62C9">
        <w:rPr>
          <w:b/>
          <w:bCs/>
          <w:sz w:val="23"/>
          <w:szCs w:val="23"/>
        </w:rPr>
        <w:t xml:space="preserve">385 </w:t>
      </w:r>
      <w:r w:rsidRPr="008800F0">
        <w:rPr>
          <w:b/>
          <w:bCs/>
          <w:sz w:val="23"/>
          <w:szCs w:val="23"/>
        </w:rPr>
        <w:t xml:space="preserve">del </w:t>
      </w:r>
      <w:r w:rsidR="000B62C9">
        <w:rPr>
          <w:b/>
          <w:bCs/>
          <w:sz w:val="23"/>
          <w:szCs w:val="23"/>
        </w:rPr>
        <w:t>03/08/2018</w:t>
      </w:r>
    </w:p>
    <w:p w:rsidR="00C47E13" w:rsidRPr="00B550B9" w:rsidRDefault="00650F74" w:rsidP="00B86F9B">
      <w:pPr>
        <w:autoSpaceDE w:val="0"/>
        <w:autoSpaceDN w:val="0"/>
        <w:adjustRightInd w:val="0"/>
        <w:spacing w:after="0" w:line="360" w:lineRule="auto"/>
        <w:jc w:val="center"/>
        <w:rPr>
          <w:rFonts w:cs="Calibri,Bold"/>
          <w:b/>
          <w:bCs/>
          <w:color w:val="000000"/>
          <w:sz w:val="20"/>
          <w:szCs w:val="20"/>
        </w:rPr>
      </w:pPr>
      <w:r>
        <w:rPr>
          <w:rFonts w:cs="Calibri,Bold"/>
          <w:b/>
          <w:bCs/>
          <w:color w:val="000000"/>
          <w:sz w:val="20"/>
          <w:szCs w:val="20"/>
        </w:rPr>
        <w:br w:type="page"/>
      </w:r>
    </w:p>
    <w:p w:rsidR="00C47E13" w:rsidRPr="00B550B9" w:rsidRDefault="00C47E13" w:rsidP="00FC3713">
      <w:pPr>
        <w:pStyle w:val="Paragrafoelenco"/>
        <w:numPr>
          <w:ilvl w:val="0"/>
          <w:numId w:val="30"/>
        </w:numPr>
        <w:autoSpaceDE w:val="0"/>
        <w:autoSpaceDN w:val="0"/>
        <w:adjustRightInd w:val="0"/>
        <w:spacing w:after="240" w:line="240" w:lineRule="auto"/>
        <w:jc w:val="both"/>
        <w:rPr>
          <w:rFonts w:cs="Calibri,Bold"/>
          <w:b/>
          <w:bCs/>
          <w:color w:val="000000"/>
          <w:sz w:val="24"/>
          <w:szCs w:val="20"/>
          <w:u w:val="single"/>
        </w:rPr>
      </w:pPr>
      <w:r w:rsidRPr="00B550B9">
        <w:rPr>
          <w:rFonts w:cs="Calibri,Bold"/>
          <w:b/>
          <w:bCs/>
          <w:color w:val="000000"/>
          <w:sz w:val="24"/>
          <w:szCs w:val="20"/>
          <w:u w:val="single"/>
        </w:rPr>
        <w:lastRenderedPageBreak/>
        <w:t>FINALITA</w:t>
      </w:r>
      <w:r w:rsidR="00FC3713">
        <w:rPr>
          <w:rFonts w:cs="Calibri,Bold"/>
          <w:b/>
          <w:bCs/>
          <w:color w:val="000000"/>
          <w:sz w:val="24"/>
          <w:szCs w:val="20"/>
          <w:u w:val="single"/>
        </w:rPr>
        <w:t xml:space="preserve"> E DEFINIZIONI</w:t>
      </w:r>
    </w:p>
    <w:p w:rsidR="00366991" w:rsidRPr="00B550B9" w:rsidRDefault="000F1727" w:rsidP="009D07A6">
      <w:pPr>
        <w:autoSpaceDE w:val="0"/>
        <w:autoSpaceDN w:val="0"/>
        <w:adjustRightInd w:val="0"/>
        <w:spacing w:after="240" w:line="240" w:lineRule="auto"/>
        <w:jc w:val="both"/>
        <w:rPr>
          <w:rFonts w:cs="Calibri"/>
          <w:color w:val="000000"/>
          <w:sz w:val="24"/>
          <w:szCs w:val="20"/>
        </w:rPr>
      </w:pPr>
      <w:r>
        <w:rPr>
          <w:rFonts w:cs="Calibri"/>
          <w:color w:val="000000"/>
          <w:sz w:val="24"/>
          <w:szCs w:val="20"/>
        </w:rPr>
        <w:t xml:space="preserve">Con determinazione del Commissario Straordinario n. 19 del 23/02/2018 è stato approvato l’atto di indirizzo per </w:t>
      </w:r>
      <w:r w:rsidR="00C47E13" w:rsidRPr="00B550B9">
        <w:rPr>
          <w:rFonts w:cs="Calibri"/>
          <w:color w:val="000000"/>
          <w:sz w:val="24"/>
          <w:szCs w:val="20"/>
        </w:rPr>
        <w:t>sostenere la promozione e la valorizzazione del sistema produttivo napoletano, favorendo una maggiore partecipazione delle MPMI partenopee a</w:t>
      </w:r>
      <w:r w:rsidR="00FC3713">
        <w:rPr>
          <w:rFonts w:cs="Calibri"/>
          <w:color w:val="000000"/>
          <w:sz w:val="24"/>
          <w:szCs w:val="20"/>
        </w:rPr>
        <w:t>lle</w:t>
      </w:r>
      <w:r w:rsidR="00C47E13" w:rsidRPr="00B550B9">
        <w:rPr>
          <w:rFonts w:cs="Calibri"/>
          <w:color w:val="000000"/>
          <w:sz w:val="24"/>
          <w:szCs w:val="20"/>
        </w:rPr>
        <w:t xml:space="preserve"> manifestazioni fieristiche </w:t>
      </w:r>
      <w:r w:rsidR="00A850B1">
        <w:rPr>
          <w:rFonts w:cs="Calibri"/>
          <w:color w:val="000000"/>
          <w:sz w:val="24"/>
          <w:szCs w:val="20"/>
        </w:rPr>
        <w:t xml:space="preserve">che si terranno </w:t>
      </w:r>
      <w:r w:rsidR="00FC3713" w:rsidRPr="00B550B9">
        <w:rPr>
          <w:rFonts w:cs="Calibri"/>
          <w:color w:val="000000"/>
          <w:sz w:val="24"/>
          <w:szCs w:val="20"/>
        </w:rPr>
        <w:t>in I</w:t>
      </w:r>
      <w:r w:rsidR="00FC3713">
        <w:rPr>
          <w:rFonts w:cs="Calibri"/>
          <w:color w:val="000000"/>
          <w:sz w:val="24"/>
          <w:szCs w:val="20"/>
        </w:rPr>
        <w:t xml:space="preserve">talia </w:t>
      </w:r>
      <w:r w:rsidR="00A850B1">
        <w:rPr>
          <w:rFonts w:cs="Calibri"/>
          <w:color w:val="000000"/>
          <w:sz w:val="24"/>
          <w:szCs w:val="20"/>
        </w:rPr>
        <w:t>nel 2018</w:t>
      </w:r>
      <w:r w:rsidR="00C47E13" w:rsidRPr="00B550B9">
        <w:rPr>
          <w:rFonts w:cs="Calibri"/>
          <w:color w:val="000000"/>
          <w:sz w:val="24"/>
          <w:szCs w:val="20"/>
        </w:rPr>
        <w:t>, attraverso la concessione di voucher a parziale copertura dell</w:t>
      </w:r>
      <w:r>
        <w:rPr>
          <w:rFonts w:cs="Calibri"/>
          <w:color w:val="000000"/>
          <w:sz w:val="24"/>
          <w:szCs w:val="20"/>
        </w:rPr>
        <w:t>e spese di partecipazione</w:t>
      </w:r>
      <w:r w:rsidR="00366991" w:rsidRPr="00366991">
        <w:rPr>
          <w:rFonts w:cs="Calibri"/>
          <w:color w:val="000000"/>
          <w:sz w:val="24"/>
          <w:szCs w:val="20"/>
        </w:rPr>
        <w:t xml:space="preserve">. </w:t>
      </w:r>
    </w:p>
    <w:p w:rsidR="0007575B" w:rsidRDefault="00FC3713" w:rsidP="0007575B">
      <w:pPr>
        <w:autoSpaceDE w:val="0"/>
        <w:autoSpaceDN w:val="0"/>
        <w:adjustRightInd w:val="0"/>
        <w:spacing w:after="240" w:line="240" w:lineRule="auto"/>
        <w:jc w:val="both"/>
        <w:rPr>
          <w:bCs/>
          <w:color w:val="000000"/>
          <w:sz w:val="24"/>
          <w:szCs w:val="20"/>
        </w:rPr>
      </w:pPr>
      <w:r w:rsidRPr="00FC3713">
        <w:rPr>
          <w:bCs/>
          <w:color w:val="000000"/>
          <w:sz w:val="24"/>
          <w:szCs w:val="20"/>
        </w:rPr>
        <w:t>Si definiscono “manifestazioni fieristiche” le attività commerciali svolte in via ordinaria (in regime di diritto privato ed in ambito concorrenziale), volte alla presentazione, alla promozione o alla commercializzazione di beni e servizi, limitate nel tempo ed in idonei complessi espositivi, destinate a visitatori generici o ad operatori professionali del settore o dei settori economici coinvolti.</w:t>
      </w:r>
      <w:r>
        <w:rPr>
          <w:bCs/>
          <w:color w:val="000000"/>
          <w:sz w:val="24"/>
          <w:szCs w:val="20"/>
        </w:rPr>
        <w:t xml:space="preserve"> </w:t>
      </w:r>
    </w:p>
    <w:p w:rsidR="006916DE" w:rsidRPr="008800F0" w:rsidRDefault="006916DE" w:rsidP="006916DE">
      <w:pPr>
        <w:autoSpaceDE w:val="0"/>
        <w:autoSpaceDN w:val="0"/>
        <w:adjustRightInd w:val="0"/>
        <w:spacing w:after="240" w:line="240" w:lineRule="auto"/>
        <w:jc w:val="both"/>
        <w:rPr>
          <w:rFonts w:cs="Calibri"/>
          <w:sz w:val="24"/>
          <w:szCs w:val="20"/>
        </w:rPr>
      </w:pPr>
      <w:r w:rsidRPr="008800F0">
        <w:rPr>
          <w:rFonts w:cs="Calibri"/>
          <w:sz w:val="24"/>
          <w:szCs w:val="20"/>
        </w:rPr>
        <w:t>La gestione del bando, relativamente alla istruttoria, alla verifica della rendicontazione ed alla liquidazione, è stata affidata, con idoneo disciplinare d</w:t>
      </w:r>
      <w:r w:rsidR="00AA7969">
        <w:rPr>
          <w:rFonts w:cs="Calibri"/>
          <w:sz w:val="24"/>
          <w:szCs w:val="20"/>
        </w:rPr>
        <w:t>i servizio all’Azienda Speciale</w:t>
      </w:r>
      <w:r w:rsidRPr="008800F0">
        <w:rPr>
          <w:rFonts w:cs="Calibri"/>
          <w:sz w:val="24"/>
          <w:szCs w:val="20"/>
        </w:rPr>
        <w:t xml:space="preserve"> “S.I. Impresa” della Camera di Commercio di Napoli.</w:t>
      </w:r>
    </w:p>
    <w:p w:rsidR="00C47E13" w:rsidRPr="00FC3713" w:rsidRDefault="00975D84" w:rsidP="006D58DF">
      <w:pPr>
        <w:autoSpaceDE w:val="0"/>
        <w:autoSpaceDN w:val="0"/>
        <w:adjustRightInd w:val="0"/>
        <w:spacing w:after="240" w:line="240" w:lineRule="auto"/>
        <w:jc w:val="both"/>
        <w:rPr>
          <w:rFonts w:cs="Calibri"/>
          <w:b/>
          <w:sz w:val="24"/>
          <w:szCs w:val="20"/>
          <w:u w:val="single"/>
        </w:rPr>
      </w:pPr>
      <w:r>
        <w:rPr>
          <w:rFonts w:cs="Calibri"/>
          <w:b/>
          <w:sz w:val="24"/>
          <w:szCs w:val="20"/>
          <w:u w:val="single"/>
        </w:rPr>
        <w:t>2.</w:t>
      </w:r>
      <w:r>
        <w:rPr>
          <w:rFonts w:cs="Calibri"/>
          <w:b/>
          <w:sz w:val="24"/>
          <w:szCs w:val="20"/>
          <w:u w:val="single"/>
        </w:rPr>
        <w:tab/>
      </w:r>
      <w:r w:rsidR="00C47E13" w:rsidRPr="00FC3713">
        <w:rPr>
          <w:rFonts w:cs="Calibri"/>
          <w:b/>
          <w:sz w:val="24"/>
          <w:szCs w:val="20"/>
          <w:u w:val="single"/>
        </w:rPr>
        <w:t>DOTAZIONE FINANZIARIA</w:t>
      </w:r>
    </w:p>
    <w:p w:rsidR="00C47E13" w:rsidRPr="00B550B9" w:rsidRDefault="00C47E13" w:rsidP="009D07A6">
      <w:pPr>
        <w:autoSpaceDE w:val="0"/>
        <w:autoSpaceDN w:val="0"/>
        <w:adjustRightInd w:val="0"/>
        <w:spacing w:after="240" w:line="240" w:lineRule="auto"/>
        <w:jc w:val="both"/>
        <w:rPr>
          <w:rFonts w:cs="Calibri"/>
          <w:sz w:val="24"/>
          <w:szCs w:val="20"/>
        </w:rPr>
      </w:pPr>
      <w:r w:rsidRPr="00B550B9">
        <w:rPr>
          <w:rFonts w:cs="Calibri"/>
          <w:sz w:val="24"/>
          <w:szCs w:val="20"/>
        </w:rPr>
        <w:t xml:space="preserve">Le risorse, complessivamente stanziate a disposizione dei soggetti beneficiari ammontano ad € </w:t>
      </w:r>
      <w:r w:rsidR="00FC3713" w:rsidRPr="00C04875">
        <w:rPr>
          <w:rFonts w:cs="Calibri"/>
          <w:b/>
          <w:sz w:val="24"/>
          <w:szCs w:val="20"/>
        </w:rPr>
        <w:t>2.000.000</w:t>
      </w:r>
      <w:r w:rsidRPr="00B550B9">
        <w:rPr>
          <w:rFonts w:cs="Calibri"/>
          <w:sz w:val="24"/>
          <w:szCs w:val="20"/>
        </w:rPr>
        <w:t xml:space="preserve"> (</w:t>
      </w:r>
      <w:proofErr w:type="spellStart"/>
      <w:r w:rsidR="00FC3713">
        <w:rPr>
          <w:rFonts w:cs="Calibri"/>
          <w:sz w:val="24"/>
          <w:szCs w:val="20"/>
        </w:rPr>
        <w:t>duemilioni</w:t>
      </w:r>
      <w:proofErr w:type="spellEnd"/>
      <w:r w:rsidRPr="00B550B9">
        <w:rPr>
          <w:rFonts w:cs="Calibri"/>
          <w:sz w:val="24"/>
          <w:szCs w:val="20"/>
        </w:rPr>
        <w:t xml:space="preserve">/00 </w:t>
      </w:r>
      <w:proofErr w:type="gramStart"/>
      <w:r w:rsidR="00FC3713">
        <w:rPr>
          <w:rFonts w:cs="Calibri"/>
          <w:sz w:val="24"/>
          <w:szCs w:val="20"/>
        </w:rPr>
        <w:t xml:space="preserve">euro </w:t>
      </w:r>
      <w:r w:rsidRPr="00B550B9">
        <w:rPr>
          <w:rFonts w:cs="Calibri"/>
          <w:sz w:val="24"/>
          <w:szCs w:val="20"/>
        </w:rPr>
        <w:t>)</w:t>
      </w:r>
      <w:proofErr w:type="gramEnd"/>
    </w:p>
    <w:p w:rsidR="00C47E13" w:rsidRPr="00B550B9" w:rsidRDefault="00C47E13" w:rsidP="009D07A6">
      <w:pPr>
        <w:autoSpaceDE w:val="0"/>
        <w:autoSpaceDN w:val="0"/>
        <w:adjustRightInd w:val="0"/>
        <w:spacing w:after="240" w:line="240" w:lineRule="auto"/>
        <w:jc w:val="both"/>
        <w:rPr>
          <w:rFonts w:cs="Calibri"/>
          <w:sz w:val="24"/>
          <w:szCs w:val="20"/>
        </w:rPr>
      </w:pPr>
      <w:smartTag w:uri="urn:schemas-microsoft-com:office:smarttags" w:element="PersonName">
        <w:smartTagPr>
          <w:attr w:name="ProductID" w:val="La Camera"/>
        </w:smartTagPr>
        <w:r w:rsidRPr="00B550B9">
          <w:rPr>
            <w:rFonts w:cs="Calibri"/>
            <w:sz w:val="24"/>
            <w:szCs w:val="20"/>
          </w:rPr>
          <w:t>La Camera</w:t>
        </w:r>
      </w:smartTag>
      <w:r w:rsidRPr="00B550B9">
        <w:rPr>
          <w:rFonts w:cs="Calibri"/>
          <w:sz w:val="24"/>
          <w:szCs w:val="20"/>
        </w:rPr>
        <w:t xml:space="preserve"> di Commercio di Napoli si riserva la facoltà di:</w:t>
      </w:r>
    </w:p>
    <w:p w:rsidR="00C47E13" w:rsidRPr="00B550B9" w:rsidRDefault="00C47E13" w:rsidP="009D07A6">
      <w:pPr>
        <w:pStyle w:val="Paragrafoelenco"/>
        <w:numPr>
          <w:ilvl w:val="0"/>
          <w:numId w:val="3"/>
        </w:numPr>
        <w:autoSpaceDE w:val="0"/>
        <w:autoSpaceDN w:val="0"/>
        <w:adjustRightInd w:val="0"/>
        <w:spacing w:after="240" w:line="240" w:lineRule="auto"/>
        <w:jc w:val="both"/>
        <w:rPr>
          <w:rFonts w:cs="Calibri"/>
          <w:sz w:val="24"/>
          <w:szCs w:val="20"/>
        </w:rPr>
      </w:pPr>
      <w:r w:rsidRPr="00B550B9">
        <w:rPr>
          <w:rFonts w:cs="Calibri"/>
          <w:sz w:val="24"/>
          <w:szCs w:val="20"/>
        </w:rPr>
        <w:t>chiudere il bando in caso di esaurimento anticipato delle risorse;</w:t>
      </w:r>
    </w:p>
    <w:p w:rsidR="0007575B" w:rsidRPr="00AA7969" w:rsidRDefault="00C47E13" w:rsidP="00AA7969">
      <w:pPr>
        <w:pStyle w:val="Paragrafoelenco"/>
        <w:numPr>
          <w:ilvl w:val="0"/>
          <w:numId w:val="3"/>
        </w:numPr>
        <w:autoSpaceDE w:val="0"/>
        <w:autoSpaceDN w:val="0"/>
        <w:adjustRightInd w:val="0"/>
        <w:spacing w:after="240" w:line="240" w:lineRule="auto"/>
        <w:jc w:val="both"/>
        <w:rPr>
          <w:rFonts w:cs="Calibri"/>
          <w:sz w:val="24"/>
          <w:szCs w:val="20"/>
        </w:rPr>
      </w:pPr>
      <w:proofErr w:type="gramStart"/>
      <w:r w:rsidRPr="00B550B9">
        <w:rPr>
          <w:rFonts w:cs="Calibri"/>
          <w:sz w:val="24"/>
          <w:szCs w:val="20"/>
        </w:rPr>
        <w:t>rifinanziare</w:t>
      </w:r>
      <w:proofErr w:type="gramEnd"/>
      <w:r w:rsidRPr="00B550B9">
        <w:rPr>
          <w:rFonts w:cs="Calibri"/>
          <w:sz w:val="24"/>
          <w:szCs w:val="20"/>
        </w:rPr>
        <w:t xml:space="preserve"> il bando</w:t>
      </w:r>
      <w:r w:rsidR="000F1727">
        <w:rPr>
          <w:rFonts w:cs="Calibri"/>
          <w:sz w:val="24"/>
          <w:szCs w:val="20"/>
        </w:rPr>
        <w:t>,</w:t>
      </w:r>
      <w:r w:rsidRPr="00B550B9">
        <w:rPr>
          <w:rFonts w:cs="Calibri"/>
          <w:sz w:val="24"/>
          <w:szCs w:val="20"/>
        </w:rPr>
        <w:t xml:space="preserve"> </w:t>
      </w:r>
      <w:r w:rsidR="000F1727">
        <w:rPr>
          <w:rFonts w:cs="Calibri"/>
          <w:sz w:val="24"/>
          <w:szCs w:val="20"/>
        </w:rPr>
        <w:t>prima della pubblicazione degli elenchi dei beneficiari ammessi a contributo,</w:t>
      </w:r>
      <w:r w:rsidR="000F1727" w:rsidRPr="00B550B9">
        <w:rPr>
          <w:rFonts w:cs="Calibri"/>
          <w:sz w:val="24"/>
          <w:szCs w:val="20"/>
        </w:rPr>
        <w:t xml:space="preserve"> </w:t>
      </w:r>
      <w:r w:rsidRPr="00B550B9">
        <w:rPr>
          <w:rFonts w:cs="Calibri"/>
          <w:sz w:val="24"/>
          <w:szCs w:val="20"/>
        </w:rPr>
        <w:t>con ulteriori stanziamenti</w:t>
      </w:r>
      <w:r w:rsidR="008800F0">
        <w:rPr>
          <w:rFonts w:cs="Calibri"/>
          <w:sz w:val="24"/>
          <w:szCs w:val="20"/>
        </w:rPr>
        <w:t xml:space="preserve"> tramite apposito provvedimento.</w:t>
      </w:r>
    </w:p>
    <w:p w:rsidR="00C47E13" w:rsidRPr="00975D84" w:rsidRDefault="00975D84" w:rsidP="00975D84">
      <w:pPr>
        <w:autoSpaceDE w:val="0"/>
        <w:autoSpaceDN w:val="0"/>
        <w:adjustRightInd w:val="0"/>
        <w:spacing w:after="240" w:line="240" w:lineRule="auto"/>
        <w:jc w:val="both"/>
        <w:rPr>
          <w:rFonts w:cs="Calibri"/>
          <w:sz w:val="24"/>
          <w:szCs w:val="20"/>
        </w:rPr>
      </w:pPr>
      <w:r>
        <w:rPr>
          <w:rFonts w:cs="Calibri,Bold"/>
          <w:b/>
          <w:bCs/>
          <w:color w:val="000000"/>
          <w:sz w:val="24"/>
          <w:szCs w:val="20"/>
          <w:u w:val="single"/>
        </w:rPr>
        <w:t>3.</w:t>
      </w:r>
      <w:r>
        <w:rPr>
          <w:rFonts w:cs="Calibri,Bold"/>
          <w:b/>
          <w:bCs/>
          <w:color w:val="000000"/>
          <w:sz w:val="24"/>
          <w:szCs w:val="20"/>
          <w:u w:val="single"/>
        </w:rPr>
        <w:tab/>
      </w:r>
      <w:r w:rsidR="00C47E13" w:rsidRPr="00975D84">
        <w:rPr>
          <w:rFonts w:cs="Calibri,Bold"/>
          <w:b/>
          <w:bCs/>
          <w:color w:val="000000"/>
          <w:sz w:val="24"/>
          <w:szCs w:val="20"/>
          <w:u w:val="single"/>
        </w:rPr>
        <w:t>RIFERIMENTI NORMATIVI</w:t>
      </w:r>
    </w:p>
    <w:p w:rsidR="00C47E13" w:rsidRPr="00B550B9" w:rsidRDefault="00C47E13" w:rsidP="009D07A6">
      <w:pPr>
        <w:autoSpaceDE w:val="0"/>
        <w:autoSpaceDN w:val="0"/>
        <w:adjustRightInd w:val="0"/>
        <w:spacing w:after="240" w:line="240" w:lineRule="auto"/>
        <w:jc w:val="both"/>
        <w:rPr>
          <w:rFonts w:cs="Calibri"/>
          <w:color w:val="000000"/>
          <w:sz w:val="24"/>
          <w:szCs w:val="20"/>
        </w:rPr>
      </w:pPr>
      <w:r w:rsidRPr="00B550B9">
        <w:rPr>
          <w:rFonts w:cs="Calibri"/>
          <w:color w:val="000000"/>
          <w:sz w:val="24"/>
          <w:szCs w:val="20"/>
        </w:rPr>
        <w:t>Le agevolazioni previste dal presente Bando sono concesse ai sensi del REGOLAMENTO UE N. 1407/2013 della Commissione del 18 Dicembre 2013, relativo all’applicazione degli artt. 107 e 108 del Trattato sul funzionamento dell’Unione Europea agli aiuti «</w:t>
      </w:r>
      <w:r w:rsidRPr="00B550B9">
        <w:rPr>
          <w:rFonts w:cs="Calibri"/>
          <w:i/>
          <w:color w:val="000000"/>
          <w:sz w:val="24"/>
          <w:szCs w:val="20"/>
        </w:rPr>
        <w:t xml:space="preserve">de </w:t>
      </w:r>
      <w:proofErr w:type="spellStart"/>
      <w:r w:rsidRPr="00B550B9">
        <w:rPr>
          <w:rFonts w:cs="Calibri"/>
          <w:i/>
          <w:color w:val="000000"/>
          <w:sz w:val="24"/>
          <w:szCs w:val="20"/>
        </w:rPr>
        <w:t>minimis</w:t>
      </w:r>
      <w:proofErr w:type="spellEnd"/>
      <w:r w:rsidRPr="00B550B9">
        <w:rPr>
          <w:rFonts w:cs="Calibri"/>
          <w:color w:val="000000"/>
          <w:sz w:val="24"/>
          <w:szCs w:val="20"/>
        </w:rPr>
        <w:t xml:space="preserve">», pubblicato sulla G.U.U.E. L. n. 352 del 24/12/2013 (di seguito “Regolamento </w:t>
      </w:r>
      <w:r w:rsidRPr="00B550B9">
        <w:rPr>
          <w:rFonts w:cs="Calibri"/>
          <w:i/>
          <w:color w:val="000000"/>
          <w:sz w:val="24"/>
          <w:szCs w:val="20"/>
        </w:rPr>
        <w:t xml:space="preserve">de </w:t>
      </w:r>
      <w:proofErr w:type="spellStart"/>
      <w:r w:rsidRPr="00B550B9">
        <w:rPr>
          <w:rFonts w:cs="Calibri"/>
          <w:i/>
          <w:color w:val="000000"/>
          <w:sz w:val="24"/>
          <w:szCs w:val="20"/>
        </w:rPr>
        <w:t>minimis</w:t>
      </w:r>
      <w:proofErr w:type="spellEnd"/>
      <w:r w:rsidRPr="00B550B9">
        <w:rPr>
          <w:rFonts w:cs="Calibri"/>
          <w:color w:val="000000"/>
          <w:sz w:val="24"/>
          <w:szCs w:val="20"/>
        </w:rPr>
        <w:t>”).</w:t>
      </w:r>
    </w:p>
    <w:p w:rsidR="00C47E13" w:rsidRPr="00975D84" w:rsidRDefault="00975D84" w:rsidP="00975D84">
      <w:pPr>
        <w:autoSpaceDE w:val="0"/>
        <w:autoSpaceDN w:val="0"/>
        <w:adjustRightInd w:val="0"/>
        <w:spacing w:after="240" w:line="240" w:lineRule="auto"/>
        <w:jc w:val="both"/>
        <w:rPr>
          <w:rFonts w:cs="Calibri,Bold"/>
          <w:b/>
          <w:bCs/>
          <w:color w:val="000000"/>
          <w:sz w:val="24"/>
          <w:szCs w:val="20"/>
        </w:rPr>
      </w:pPr>
      <w:r>
        <w:rPr>
          <w:rFonts w:cs="Calibri,Bold"/>
          <w:b/>
          <w:bCs/>
          <w:color w:val="000000"/>
          <w:sz w:val="24"/>
          <w:szCs w:val="20"/>
          <w:u w:val="single"/>
        </w:rPr>
        <w:t>4.</w:t>
      </w:r>
      <w:r>
        <w:rPr>
          <w:rFonts w:cs="Calibri,Bold"/>
          <w:b/>
          <w:bCs/>
          <w:color w:val="000000"/>
          <w:sz w:val="24"/>
          <w:szCs w:val="20"/>
          <w:u w:val="single"/>
        </w:rPr>
        <w:tab/>
      </w:r>
      <w:r w:rsidR="00C47E13" w:rsidRPr="00975D84">
        <w:rPr>
          <w:rFonts w:cs="Calibri,Bold"/>
          <w:b/>
          <w:bCs/>
          <w:color w:val="000000"/>
          <w:sz w:val="24"/>
          <w:szCs w:val="20"/>
          <w:u w:val="single"/>
        </w:rPr>
        <w:t>SOGGETTI BENEFICIARI</w:t>
      </w:r>
    </w:p>
    <w:p w:rsidR="00C47E13" w:rsidRPr="00B550B9" w:rsidRDefault="00C47E13" w:rsidP="0069237C">
      <w:pPr>
        <w:pStyle w:val="Corpotesto"/>
        <w:spacing w:before="145" w:after="240"/>
        <w:ind w:right="110"/>
        <w:jc w:val="both"/>
        <w:rPr>
          <w:lang w:val="it-IT"/>
        </w:rPr>
      </w:pPr>
      <w:r w:rsidRPr="00B550B9">
        <w:rPr>
          <w:lang w:val="it-IT"/>
        </w:rPr>
        <w:t>Possono presentare domanda le MPMI così come definite dalla Raccomandazione 2003/361/CE del 06 maggio 2003, che al momento della presentazione della domanda abbiano i seguenti requisiti di ammissibilità</w:t>
      </w:r>
      <w:r w:rsidR="000F1727">
        <w:rPr>
          <w:lang w:val="it-IT"/>
        </w:rPr>
        <w:t>, che sono da considerarsi tassativi</w:t>
      </w:r>
      <w:r w:rsidRPr="00B550B9">
        <w:rPr>
          <w:lang w:val="it-IT"/>
        </w:rPr>
        <w:t>:</w:t>
      </w:r>
    </w:p>
    <w:p w:rsidR="00FC3713" w:rsidRPr="00FC3713" w:rsidRDefault="00C47E13" w:rsidP="00FC3713">
      <w:pPr>
        <w:pStyle w:val="Corpotesto"/>
        <w:numPr>
          <w:ilvl w:val="0"/>
          <w:numId w:val="5"/>
        </w:numPr>
        <w:spacing w:before="52" w:after="240"/>
        <w:jc w:val="both"/>
        <w:rPr>
          <w:lang w:val="it-IT"/>
        </w:rPr>
      </w:pPr>
      <w:proofErr w:type="gramStart"/>
      <w:r w:rsidRPr="00B550B9">
        <w:rPr>
          <w:lang w:val="it-IT"/>
        </w:rPr>
        <w:t>abbiano</w:t>
      </w:r>
      <w:proofErr w:type="gramEnd"/>
      <w:r w:rsidRPr="00B550B9">
        <w:rPr>
          <w:lang w:val="it-IT"/>
        </w:rPr>
        <w:t xml:space="preserve"> sede o unità locale</w:t>
      </w:r>
      <w:r w:rsidR="00D07606">
        <w:rPr>
          <w:lang w:val="it-IT"/>
        </w:rPr>
        <w:t>,</w:t>
      </w:r>
      <w:r w:rsidRPr="00B550B9">
        <w:rPr>
          <w:lang w:val="it-IT"/>
        </w:rPr>
        <w:t xml:space="preserve"> cui è riferita l’attività oggetto del contributo</w:t>
      </w:r>
      <w:r w:rsidR="00D07606">
        <w:rPr>
          <w:lang w:val="it-IT"/>
        </w:rPr>
        <w:t>,</w:t>
      </w:r>
      <w:r w:rsidRPr="00B550B9">
        <w:rPr>
          <w:lang w:val="it-IT"/>
        </w:rPr>
        <w:t xml:space="preserve"> iscritta</w:t>
      </w:r>
      <w:r w:rsidRPr="00B550B9">
        <w:rPr>
          <w:spacing w:val="-3"/>
          <w:lang w:val="it-IT"/>
        </w:rPr>
        <w:t xml:space="preserve"> </w:t>
      </w:r>
      <w:r w:rsidRPr="00B550B9">
        <w:rPr>
          <w:lang w:val="it-IT"/>
        </w:rPr>
        <w:t>al</w:t>
      </w:r>
      <w:r w:rsidRPr="00B550B9">
        <w:rPr>
          <w:spacing w:val="-2"/>
          <w:lang w:val="it-IT"/>
        </w:rPr>
        <w:t xml:space="preserve"> </w:t>
      </w:r>
      <w:r w:rsidRPr="00B550B9">
        <w:rPr>
          <w:lang w:val="it-IT"/>
        </w:rPr>
        <w:t>Registro</w:t>
      </w:r>
      <w:r w:rsidRPr="00B550B9">
        <w:rPr>
          <w:spacing w:val="-4"/>
          <w:lang w:val="it-IT"/>
        </w:rPr>
        <w:t xml:space="preserve"> </w:t>
      </w:r>
      <w:r w:rsidRPr="00B550B9">
        <w:rPr>
          <w:lang w:val="it-IT"/>
        </w:rPr>
        <w:t>Imprese/REA</w:t>
      </w:r>
      <w:r w:rsidRPr="00B550B9">
        <w:rPr>
          <w:spacing w:val="-4"/>
          <w:lang w:val="it-IT"/>
        </w:rPr>
        <w:t xml:space="preserve"> </w:t>
      </w:r>
      <w:r w:rsidRPr="00B550B9">
        <w:rPr>
          <w:lang w:val="it-IT"/>
        </w:rPr>
        <w:t>della</w:t>
      </w:r>
      <w:r w:rsidRPr="00B550B9">
        <w:rPr>
          <w:spacing w:val="-2"/>
          <w:lang w:val="it-IT"/>
        </w:rPr>
        <w:t xml:space="preserve"> </w:t>
      </w:r>
      <w:r w:rsidRPr="00B550B9">
        <w:rPr>
          <w:lang w:val="it-IT"/>
        </w:rPr>
        <w:t>Camera</w:t>
      </w:r>
      <w:r w:rsidRPr="00B550B9">
        <w:rPr>
          <w:spacing w:val="-4"/>
          <w:lang w:val="it-IT"/>
        </w:rPr>
        <w:t xml:space="preserve"> </w:t>
      </w:r>
      <w:r w:rsidRPr="00B550B9">
        <w:rPr>
          <w:lang w:val="it-IT"/>
        </w:rPr>
        <w:t>di</w:t>
      </w:r>
      <w:r w:rsidRPr="00B550B9">
        <w:rPr>
          <w:spacing w:val="-4"/>
          <w:lang w:val="it-IT"/>
        </w:rPr>
        <w:t xml:space="preserve"> </w:t>
      </w:r>
      <w:r w:rsidRPr="00B550B9">
        <w:rPr>
          <w:lang w:val="it-IT"/>
        </w:rPr>
        <w:t>Commercio</w:t>
      </w:r>
      <w:r w:rsidRPr="00B550B9">
        <w:rPr>
          <w:spacing w:val="-4"/>
          <w:lang w:val="it-IT"/>
        </w:rPr>
        <w:t xml:space="preserve"> </w:t>
      </w:r>
      <w:r w:rsidRPr="00B550B9">
        <w:rPr>
          <w:lang w:val="it-IT"/>
        </w:rPr>
        <w:t>di</w:t>
      </w:r>
      <w:r w:rsidRPr="00B550B9">
        <w:rPr>
          <w:spacing w:val="-4"/>
          <w:lang w:val="it-IT"/>
        </w:rPr>
        <w:t xml:space="preserve"> </w:t>
      </w:r>
      <w:r w:rsidRPr="00B550B9">
        <w:rPr>
          <w:lang w:val="it-IT"/>
        </w:rPr>
        <w:t>Napoli</w:t>
      </w:r>
      <w:r w:rsidRPr="00B550B9">
        <w:rPr>
          <w:spacing w:val="-4"/>
          <w:lang w:val="it-IT"/>
        </w:rPr>
        <w:t xml:space="preserve">, attiva ed </w:t>
      </w:r>
      <w:r w:rsidRPr="00B550B9">
        <w:rPr>
          <w:lang w:val="it-IT"/>
        </w:rPr>
        <w:t>in</w:t>
      </w:r>
      <w:r w:rsidRPr="00B550B9">
        <w:rPr>
          <w:spacing w:val="-3"/>
          <w:lang w:val="it-IT"/>
        </w:rPr>
        <w:t xml:space="preserve"> </w:t>
      </w:r>
      <w:r w:rsidRPr="00B550B9">
        <w:rPr>
          <w:lang w:val="it-IT"/>
        </w:rPr>
        <w:t>regola</w:t>
      </w:r>
      <w:r w:rsidRPr="00B550B9">
        <w:rPr>
          <w:spacing w:val="-4"/>
          <w:lang w:val="it-IT"/>
        </w:rPr>
        <w:t xml:space="preserve"> </w:t>
      </w:r>
      <w:r w:rsidRPr="00B550B9">
        <w:rPr>
          <w:lang w:val="it-IT"/>
        </w:rPr>
        <w:t xml:space="preserve">con il versamento dei diritti </w:t>
      </w:r>
      <w:r w:rsidRPr="00B550B9">
        <w:rPr>
          <w:spacing w:val="-41"/>
          <w:lang w:val="it-IT"/>
        </w:rPr>
        <w:t xml:space="preserve"> </w:t>
      </w:r>
      <w:r w:rsidRPr="00B550B9">
        <w:rPr>
          <w:lang w:val="it-IT"/>
        </w:rPr>
        <w:t>camerali, secondo i criteri di cui alla Determinazione del Commissario Straordinario, con i poteri della Giunta Camerale, n. 50 del 13/05/2016 ed, inoltre, attiva al momento della presentazione della domanda di contributo;</w:t>
      </w:r>
    </w:p>
    <w:p w:rsidR="00C47E13" w:rsidRPr="00B550B9" w:rsidRDefault="00C47E13" w:rsidP="009D07A6">
      <w:pPr>
        <w:pStyle w:val="Corpotesto"/>
        <w:numPr>
          <w:ilvl w:val="0"/>
          <w:numId w:val="5"/>
        </w:numPr>
        <w:spacing w:before="52" w:after="240"/>
        <w:jc w:val="both"/>
        <w:rPr>
          <w:lang w:val="it-IT"/>
        </w:rPr>
      </w:pPr>
      <w:proofErr w:type="gramStart"/>
      <w:r w:rsidRPr="00B550B9">
        <w:rPr>
          <w:lang w:val="it-IT"/>
        </w:rPr>
        <w:t>siano</w:t>
      </w:r>
      <w:proofErr w:type="gramEnd"/>
      <w:r w:rsidRPr="00B550B9">
        <w:rPr>
          <w:lang w:val="it-IT"/>
        </w:rPr>
        <w:t xml:space="preserve"> in regola con gli obblighi assicurativi e previdenziali di cui al Documento unico di regolarità Contributiva ( D.U.R.C.);</w:t>
      </w:r>
    </w:p>
    <w:p w:rsidR="00C47E13" w:rsidRPr="00B550B9" w:rsidRDefault="00C47E13" w:rsidP="009D07A6">
      <w:pPr>
        <w:pStyle w:val="Corpotesto"/>
        <w:numPr>
          <w:ilvl w:val="0"/>
          <w:numId w:val="5"/>
        </w:numPr>
        <w:spacing w:before="52" w:after="240"/>
        <w:jc w:val="both"/>
        <w:rPr>
          <w:lang w:val="it-IT"/>
        </w:rPr>
      </w:pPr>
      <w:r w:rsidRPr="00B550B9">
        <w:rPr>
          <w:spacing w:val="-9"/>
          <w:lang w:val="it-IT"/>
        </w:rPr>
        <w:t xml:space="preserve"> </w:t>
      </w:r>
      <w:proofErr w:type="gramStart"/>
      <w:r w:rsidRPr="00B550B9">
        <w:rPr>
          <w:spacing w:val="-9"/>
          <w:lang w:val="it-IT"/>
        </w:rPr>
        <w:t>abbiano</w:t>
      </w:r>
      <w:proofErr w:type="gramEnd"/>
      <w:r w:rsidRPr="00B550B9">
        <w:rPr>
          <w:spacing w:val="-9"/>
          <w:lang w:val="it-IT"/>
        </w:rPr>
        <w:t xml:space="preserve"> </w:t>
      </w:r>
      <w:r w:rsidRPr="00B550B9">
        <w:rPr>
          <w:lang w:val="it-IT"/>
        </w:rPr>
        <w:t>attività</w:t>
      </w:r>
      <w:r w:rsidRPr="00B550B9">
        <w:rPr>
          <w:spacing w:val="-9"/>
          <w:lang w:val="it-IT"/>
        </w:rPr>
        <w:t xml:space="preserve"> svolta </w:t>
      </w:r>
      <w:r w:rsidRPr="00B550B9">
        <w:rPr>
          <w:lang w:val="it-IT"/>
        </w:rPr>
        <w:t>prevalente</w:t>
      </w:r>
      <w:r w:rsidR="00DC64FE">
        <w:rPr>
          <w:lang w:val="it-IT"/>
        </w:rPr>
        <w:t>mente</w:t>
      </w:r>
      <w:r w:rsidRPr="00B550B9">
        <w:rPr>
          <w:spacing w:val="-9"/>
          <w:lang w:val="it-IT"/>
        </w:rPr>
        <w:t xml:space="preserve"> </w:t>
      </w:r>
      <w:r w:rsidRPr="00B550B9">
        <w:rPr>
          <w:lang w:val="it-IT"/>
        </w:rPr>
        <w:t>in</w:t>
      </w:r>
      <w:r w:rsidRPr="00B550B9">
        <w:rPr>
          <w:spacing w:val="-9"/>
          <w:lang w:val="it-IT"/>
        </w:rPr>
        <w:t xml:space="preserve"> </w:t>
      </w:r>
      <w:r w:rsidRPr="00B550B9">
        <w:rPr>
          <w:lang w:val="it-IT"/>
        </w:rPr>
        <w:t>uno</w:t>
      </w:r>
      <w:r w:rsidRPr="00B550B9">
        <w:rPr>
          <w:spacing w:val="-9"/>
          <w:lang w:val="it-IT"/>
        </w:rPr>
        <w:t xml:space="preserve"> </w:t>
      </w:r>
      <w:r w:rsidRPr="00B550B9">
        <w:rPr>
          <w:lang w:val="it-IT"/>
        </w:rPr>
        <w:t>dei</w:t>
      </w:r>
      <w:r w:rsidRPr="00B550B9">
        <w:rPr>
          <w:spacing w:val="-9"/>
          <w:lang w:val="it-IT"/>
        </w:rPr>
        <w:t xml:space="preserve"> </w:t>
      </w:r>
      <w:r w:rsidRPr="00B550B9">
        <w:rPr>
          <w:lang w:val="it-IT"/>
        </w:rPr>
        <w:t>settori</w:t>
      </w:r>
      <w:r w:rsidRPr="00B550B9">
        <w:rPr>
          <w:spacing w:val="-9"/>
          <w:lang w:val="it-IT"/>
        </w:rPr>
        <w:t xml:space="preserve"> </w:t>
      </w:r>
      <w:r w:rsidRPr="00B550B9">
        <w:rPr>
          <w:lang w:val="it-IT"/>
        </w:rPr>
        <w:t>ammessi</w:t>
      </w:r>
      <w:r w:rsidRPr="00B550B9">
        <w:rPr>
          <w:spacing w:val="-9"/>
          <w:lang w:val="it-IT"/>
        </w:rPr>
        <w:t xml:space="preserve"> </w:t>
      </w:r>
      <w:r w:rsidRPr="00B550B9">
        <w:rPr>
          <w:lang w:val="it-IT"/>
        </w:rPr>
        <w:t>dal</w:t>
      </w:r>
      <w:r w:rsidRPr="00B550B9">
        <w:rPr>
          <w:spacing w:val="-7"/>
          <w:lang w:val="it-IT"/>
        </w:rPr>
        <w:t xml:space="preserve"> </w:t>
      </w:r>
      <w:r w:rsidRPr="00B550B9">
        <w:rPr>
          <w:lang w:val="it-IT"/>
        </w:rPr>
        <w:t>Regolamento</w:t>
      </w:r>
      <w:r w:rsidRPr="00B550B9">
        <w:rPr>
          <w:spacing w:val="-3"/>
          <w:lang w:val="it-IT"/>
        </w:rPr>
        <w:t xml:space="preserve"> </w:t>
      </w:r>
      <w:r w:rsidRPr="00B550B9">
        <w:rPr>
          <w:i/>
          <w:lang w:val="it-IT"/>
        </w:rPr>
        <w:t>de</w:t>
      </w:r>
      <w:r w:rsidRPr="00B550B9">
        <w:rPr>
          <w:i/>
          <w:spacing w:val="-9"/>
          <w:lang w:val="it-IT"/>
        </w:rPr>
        <w:t xml:space="preserve"> </w:t>
      </w:r>
      <w:proofErr w:type="spellStart"/>
      <w:r w:rsidRPr="00B550B9">
        <w:rPr>
          <w:i/>
          <w:lang w:val="it-IT"/>
        </w:rPr>
        <w:t>minimis</w:t>
      </w:r>
      <w:proofErr w:type="spellEnd"/>
      <w:r w:rsidRPr="00B550B9">
        <w:rPr>
          <w:rStyle w:val="Rimandonotaapidipagina"/>
          <w:rFonts w:cs="Calibri"/>
          <w:i/>
          <w:lang w:val="it-IT"/>
        </w:rPr>
        <w:footnoteReference w:id="1"/>
      </w:r>
      <w:r w:rsidRPr="00B550B9">
        <w:rPr>
          <w:lang w:val="it-IT"/>
        </w:rPr>
        <w:t>;</w:t>
      </w:r>
    </w:p>
    <w:p w:rsidR="00C47E13" w:rsidRPr="00B550B9" w:rsidRDefault="00C47E13" w:rsidP="009D07A6">
      <w:pPr>
        <w:pStyle w:val="Corpotesto"/>
        <w:numPr>
          <w:ilvl w:val="0"/>
          <w:numId w:val="5"/>
        </w:numPr>
        <w:spacing w:before="52" w:after="240"/>
        <w:jc w:val="both"/>
        <w:rPr>
          <w:lang w:val="it-IT"/>
        </w:rPr>
      </w:pPr>
      <w:r w:rsidRPr="00B550B9">
        <w:rPr>
          <w:lang w:val="it-IT"/>
        </w:rPr>
        <w:t xml:space="preserve">non siano oggetto di procedura concorsuale per insolvenza o non soddisfino le condizioni previste dal diritto nazionale per </w:t>
      </w:r>
      <w:r w:rsidRPr="00B550B9">
        <w:rPr>
          <w:spacing w:val="-3"/>
          <w:lang w:val="it-IT"/>
        </w:rPr>
        <w:t xml:space="preserve">l’apertura </w:t>
      </w:r>
      <w:r w:rsidRPr="00B550B9">
        <w:rPr>
          <w:lang w:val="it-IT"/>
        </w:rPr>
        <w:t>nei loro confronti di una tale procedura richiesta dai loro</w:t>
      </w:r>
      <w:r w:rsidRPr="00B550B9">
        <w:rPr>
          <w:spacing w:val="-15"/>
          <w:lang w:val="it-IT"/>
        </w:rPr>
        <w:t xml:space="preserve"> </w:t>
      </w:r>
      <w:r w:rsidRPr="00B550B9">
        <w:rPr>
          <w:lang w:val="it-IT"/>
        </w:rPr>
        <w:t>creditori</w:t>
      </w:r>
      <w:r w:rsidRPr="00B550B9">
        <w:rPr>
          <w:rStyle w:val="Rimandonotaapidipagina"/>
          <w:rFonts w:cs="Calibri"/>
          <w:lang w:val="it-IT"/>
        </w:rPr>
        <w:footnoteReference w:id="2"/>
      </w:r>
      <w:r w:rsidRPr="00B550B9">
        <w:rPr>
          <w:lang w:val="it-IT"/>
        </w:rPr>
        <w:t>;</w:t>
      </w:r>
    </w:p>
    <w:p w:rsidR="00C47E13" w:rsidRPr="00B550B9" w:rsidRDefault="00C47E13" w:rsidP="009D07A6">
      <w:pPr>
        <w:pStyle w:val="Corpotesto"/>
        <w:numPr>
          <w:ilvl w:val="0"/>
          <w:numId w:val="5"/>
        </w:numPr>
        <w:spacing w:before="52" w:after="240"/>
        <w:jc w:val="both"/>
        <w:rPr>
          <w:lang w:val="it-IT"/>
        </w:rPr>
      </w:pPr>
      <w:r w:rsidRPr="00B550B9">
        <w:rPr>
          <w:color w:val="00000A"/>
          <w:szCs w:val="20"/>
          <w:lang w:val="it-IT"/>
        </w:rPr>
        <w:t>non siano classificabili come “imprese in difficoltà”, ai sensi dell'art. 2, punto 18 del Regolamento (UE) n. 651/14</w:t>
      </w:r>
    </w:p>
    <w:p w:rsidR="00C47E13" w:rsidRPr="00B550B9" w:rsidRDefault="00C47E13" w:rsidP="009D07A6">
      <w:pPr>
        <w:pStyle w:val="Corpotesto"/>
        <w:numPr>
          <w:ilvl w:val="0"/>
          <w:numId w:val="5"/>
        </w:numPr>
        <w:spacing w:before="52" w:after="240"/>
        <w:jc w:val="both"/>
        <w:rPr>
          <w:lang w:val="it-IT"/>
        </w:rPr>
      </w:pPr>
      <w:r w:rsidRPr="00B550B9">
        <w:rPr>
          <w:lang w:val="it-IT"/>
        </w:rPr>
        <w:t>non siano in stato di liquidazione volontaria;</w:t>
      </w:r>
    </w:p>
    <w:p w:rsidR="00C47E13" w:rsidRDefault="00C47E13" w:rsidP="009D07A6">
      <w:pPr>
        <w:pStyle w:val="Corpotesto"/>
        <w:numPr>
          <w:ilvl w:val="0"/>
          <w:numId w:val="5"/>
        </w:numPr>
        <w:spacing w:before="52" w:after="240"/>
        <w:jc w:val="both"/>
        <w:rPr>
          <w:lang w:val="it-IT"/>
        </w:rPr>
      </w:pPr>
      <w:r w:rsidRPr="00B550B9">
        <w:rPr>
          <w:spacing w:val="-3"/>
          <w:lang w:val="it-IT"/>
        </w:rPr>
        <w:t xml:space="preserve">abbiano </w:t>
      </w:r>
      <w:r w:rsidRPr="00B550B9">
        <w:rPr>
          <w:lang w:val="it-IT"/>
        </w:rPr>
        <w:t xml:space="preserve">legali rappresentanti, amministratori, soci e/o altri soggetti </w:t>
      </w:r>
      <w:r w:rsidRPr="00B550B9">
        <w:rPr>
          <w:spacing w:val="-3"/>
          <w:lang w:val="it-IT"/>
        </w:rPr>
        <w:t xml:space="preserve">tra </w:t>
      </w:r>
      <w:r w:rsidRPr="00B550B9">
        <w:rPr>
          <w:lang w:val="it-IT"/>
        </w:rPr>
        <w:t xml:space="preserve">quelli elencati </w:t>
      </w:r>
      <w:r w:rsidRPr="00B550B9">
        <w:rPr>
          <w:spacing w:val="-3"/>
          <w:lang w:val="it-IT"/>
        </w:rPr>
        <w:t xml:space="preserve">nell’art. </w:t>
      </w:r>
      <w:r w:rsidRPr="00B550B9">
        <w:rPr>
          <w:lang w:val="it-IT"/>
        </w:rPr>
        <w:t xml:space="preserve">85 del </w:t>
      </w:r>
      <w:proofErr w:type="spellStart"/>
      <w:r w:rsidRPr="00B550B9">
        <w:rPr>
          <w:lang w:val="it-IT"/>
        </w:rPr>
        <w:t>D.Lgs.</w:t>
      </w:r>
      <w:proofErr w:type="spellEnd"/>
      <w:r w:rsidRPr="00B550B9">
        <w:rPr>
          <w:lang w:val="it-IT"/>
        </w:rPr>
        <w:t xml:space="preserve"> n. 159/2011 e </w:t>
      </w:r>
      <w:proofErr w:type="spellStart"/>
      <w:r w:rsidRPr="00B550B9">
        <w:rPr>
          <w:lang w:val="it-IT"/>
        </w:rPr>
        <w:t>s.m.i.</w:t>
      </w:r>
      <w:proofErr w:type="spellEnd"/>
      <w:r w:rsidRPr="00B550B9">
        <w:rPr>
          <w:lang w:val="it-IT"/>
        </w:rPr>
        <w:t xml:space="preserve"> (Codice delle Leggi antimafia e delle misure di prevenzione), per i quali non sussistono cause di divieto, di decadenza, di sospensione previste </w:t>
      </w:r>
      <w:r w:rsidRPr="00B550B9">
        <w:rPr>
          <w:spacing w:val="-3"/>
          <w:lang w:val="it-IT"/>
        </w:rPr>
        <w:t xml:space="preserve">dall’art. 67 </w:t>
      </w:r>
      <w:proofErr w:type="spellStart"/>
      <w:r w:rsidRPr="00B550B9">
        <w:rPr>
          <w:lang w:val="it-IT"/>
        </w:rPr>
        <w:t>D.Lgs.</w:t>
      </w:r>
      <w:proofErr w:type="spellEnd"/>
      <w:r w:rsidRPr="00B550B9">
        <w:rPr>
          <w:lang w:val="it-IT"/>
        </w:rPr>
        <w:t xml:space="preserve"> n. 159/2011 e </w:t>
      </w:r>
      <w:proofErr w:type="spellStart"/>
      <w:r w:rsidRPr="00B550B9">
        <w:rPr>
          <w:lang w:val="it-IT"/>
        </w:rPr>
        <w:t>s.m.i.</w:t>
      </w:r>
      <w:proofErr w:type="spellEnd"/>
      <w:r w:rsidRPr="00B550B9">
        <w:rPr>
          <w:lang w:val="it-IT"/>
        </w:rPr>
        <w:t>;</w:t>
      </w:r>
    </w:p>
    <w:p w:rsidR="00975D84" w:rsidRPr="00B550B9" w:rsidRDefault="00975D84" w:rsidP="009D07A6">
      <w:pPr>
        <w:pStyle w:val="Corpotesto"/>
        <w:numPr>
          <w:ilvl w:val="0"/>
          <w:numId w:val="5"/>
        </w:numPr>
        <w:spacing w:before="52" w:after="240"/>
        <w:jc w:val="both"/>
        <w:rPr>
          <w:lang w:val="it-IT"/>
        </w:rPr>
      </w:pPr>
      <w:proofErr w:type="gramStart"/>
      <w:r>
        <w:rPr>
          <w:lang w:val="it-IT"/>
        </w:rPr>
        <w:t>non</w:t>
      </w:r>
      <w:proofErr w:type="gramEnd"/>
      <w:r>
        <w:rPr>
          <w:lang w:val="it-IT"/>
        </w:rPr>
        <w:t xml:space="preserve"> abbiano in corso alla data della presentazione della domanda di contributo contratti di fornitura di beni- servizi, anche a titolo gratuito, con la Camera di Commercio di Napoli, ai sensi della Legge 7/8/2012 n. 135 di conversione con modificazioni del D.L. 95/2012;</w:t>
      </w:r>
    </w:p>
    <w:p w:rsidR="00C47E13" w:rsidRPr="004E3687" w:rsidRDefault="00C47E13" w:rsidP="00F831D9">
      <w:pPr>
        <w:pStyle w:val="Corpotesto"/>
        <w:numPr>
          <w:ilvl w:val="0"/>
          <w:numId w:val="5"/>
        </w:numPr>
        <w:spacing w:before="52" w:after="240"/>
        <w:jc w:val="both"/>
        <w:rPr>
          <w:lang w:val="it-IT"/>
        </w:rPr>
      </w:pPr>
      <w:proofErr w:type="gramStart"/>
      <w:r w:rsidRPr="00B550B9">
        <w:rPr>
          <w:color w:val="00000A"/>
          <w:szCs w:val="20"/>
          <w:lang w:val="it-IT"/>
        </w:rPr>
        <w:t>siano</w:t>
      </w:r>
      <w:proofErr w:type="gramEnd"/>
      <w:r w:rsidRPr="00B550B9">
        <w:rPr>
          <w:color w:val="00000A"/>
          <w:szCs w:val="20"/>
          <w:lang w:val="it-IT"/>
        </w:rPr>
        <w:t xml:space="preserve"> in grado di dimostrare la coerenza tra il settore della fiera, alla quale </w:t>
      </w:r>
      <w:r w:rsidR="004E3687">
        <w:rPr>
          <w:color w:val="00000A"/>
          <w:szCs w:val="20"/>
          <w:lang w:val="it-IT"/>
        </w:rPr>
        <w:t xml:space="preserve">l’impresa </w:t>
      </w:r>
      <w:r w:rsidR="00D07606">
        <w:rPr>
          <w:color w:val="00000A"/>
          <w:szCs w:val="20"/>
          <w:lang w:val="it-IT"/>
        </w:rPr>
        <w:t xml:space="preserve">intende </w:t>
      </w:r>
      <w:r w:rsidRPr="00B550B9">
        <w:rPr>
          <w:color w:val="00000A"/>
          <w:szCs w:val="20"/>
          <w:lang w:val="it-IT"/>
        </w:rPr>
        <w:t>partecipa</w:t>
      </w:r>
      <w:r w:rsidR="00D07606">
        <w:rPr>
          <w:color w:val="00000A"/>
          <w:szCs w:val="20"/>
          <w:lang w:val="it-IT"/>
        </w:rPr>
        <w:t>re</w:t>
      </w:r>
      <w:r w:rsidRPr="00B550B9">
        <w:rPr>
          <w:color w:val="00000A"/>
          <w:szCs w:val="20"/>
          <w:lang w:val="it-IT"/>
        </w:rPr>
        <w:t xml:space="preserve"> come espositore e per cui viene richiesto il contributo, e il settore di attività</w:t>
      </w:r>
      <w:r w:rsidR="00FC3713">
        <w:rPr>
          <w:color w:val="00000A"/>
          <w:szCs w:val="20"/>
          <w:lang w:val="it-IT"/>
        </w:rPr>
        <w:t xml:space="preserve"> svolta </w:t>
      </w:r>
      <w:r w:rsidR="004E3687">
        <w:rPr>
          <w:color w:val="00000A"/>
          <w:szCs w:val="20"/>
          <w:lang w:val="it-IT"/>
        </w:rPr>
        <w:t>dalla stessa</w:t>
      </w:r>
      <w:r w:rsidRPr="00B550B9">
        <w:rPr>
          <w:color w:val="00000A"/>
          <w:szCs w:val="20"/>
          <w:lang w:val="it-IT"/>
        </w:rPr>
        <w:t>;</w:t>
      </w:r>
    </w:p>
    <w:p w:rsidR="00D07606" w:rsidRDefault="00D07606" w:rsidP="009D07A6">
      <w:pPr>
        <w:pStyle w:val="Corpotesto"/>
        <w:spacing w:after="240"/>
        <w:ind w:left="115" w:right="112"/>
        <w:jc w:val="both"/>
        <w:rPr>
          <w:lang w:val="it-IT"/>
        </w:rPr>
      </w:pPr>
      <w:r>
        <w:rPr>
          <w:lang w:val="it-IT"/>
        </w:rPr>
        <w:t>P</w:t>
      </w:r>
      <w:r w:rsidRPr="00B550B9">
        <w:rPr>
          <w:lang w:val="it-IT"/>
        </w:rPr>
        <w:t xml:space="preserve">er il </w:t>
      </w:r>
      <w:r>
        <w:rPr>
          <w:lang w:val="it-IT"/>
        </w:rPr>
        <w:t xml:space="preserve">solo </w:t>
      </w:r>
      <w:r w:rsidRPr="00B550B9">
        <w:rPr>
          <w:lang w:val="it-IT"/>
        </w:rPr>
        <w:t xml:space="preserve">requisito </w:t>
      </w:r>
      <w:r>
        <w:rPr>
          <w:lang w:val="it-IT"/>
        </w:rPr>
        <w:t xml:space="preserve">di cui al punto </w:t>
      </w:r>
      <w:r w:rsidRPr="00B550B9">
        <w:rPr>
          <w:lang w:val="it-IT"/>
        </w:rPr>
        <w:t xml:space="preserve">a) </w:t>
      </w:r>
      <w:r w:rsidR="00DC64FE">
        <w:rPr>
          <w:lang w:val="it-IT"/>
        </w:rPr>
        <w:t>lo</w:t>
      </w:r>
      <w:r w:rsidR="008800F0">
        <w:rPr>
          <w:lang w:val="it-IT"/>
        </w:rPr>
        <w:t xml:space="preserve"> stesso non è tassativo per cui, </w:t>
      </w:r>
      <w:r>
        <w:rPr>
          <w:lang w:val="it-IT"/>
        </w:rPr>
        <w:t>se la</w:t>
      </w:r>
      <w:r w:rsidRPr="00B550B9">
        <w:rPr>
          <w:lang w:val="it-IT"/>
        </w:rPr>
        <w:t xml:space="preserve"> posizione relativa al tributo “diritto annuale” </w:t>
      </w:r>
      <w:r>
        <w:rPr>
          <w:lang w:val="it-IT"/>
        </w:rPr>
        <w:t>risulta non in regola</w:t>
      </w:r>
      <w:r w:rsidR="008800F0">
        <w:rPr>
          <w:lang w:val="it-IT"/>
        </w:rPr>
        <w:t>,</w:t>
      </w:r>
      <w:r>
        <w:rPr>
          <w:lang w:val="it-IT"/>
        </w:rPr>
        <w:t xml:space="preserve"> ne è ammessa la regolarizzazione </w:t>
      </w:r>
      <w:r w:rsidRPr="004E3687">
        <w:rPr>
          <w:u w:val="single"/>
          <w:lang w:val="it-IT"/>
        </w:rPr>
        <w:t>prima</w:t>
      </w:r>
      <w:r>
        <w:rPr>
          <w:lang w:val="it-IT"/>
        </w:rPr>
        <w:t xml:space="preserve"> della pubblicazione dell’elenco degli ammessi a contributo.</w:t>
      </w:r>
    </w:p>
    <w:p w:rsidR="00C47E13" w:rsidRPr="00B550B9" w:rsidRDefault="00C47E13" w:rsidP="009D07A6">
      <w:pPr>
        <w:pStyle w:val="Corpotesto"/>
        <w:spacing w:after="240"/>
        <w:ind w:left="115" w:right="112"/>
        <w:jc w:val="both"/>
        <w:rPr>
          <w:lang w:val="it-IT"/>
        </w:rPr>
      </w:pPr>
      <w:r w:rsidRPr="00B550B9">
        <w:rPr>
          <w:lang w:val="it-IT"/>
        </w:rPr>
        <w:t xml:space="preserve">I </w:t>
      </w:r>
      <w:r w:rsidR="00D07606">
        <w:rPr>
          <w:lang w:val="it-IT"/>
        </w:rPr>
        <w:t xml:space="preserve">restanti </w:t>
      </w:r>
      <w:r w:rsidRPr="00B550B9">
        <w:rPr>
          <w:lang w:val="it-IT"/>
        </w:rPr>
        <w:t xml:space="preserve">requisiti </w:t>
      </w:r>
      <w:r w:rsidR="00D07606">
        <w:rPr>
          <w:lang w:val="it-IT"/>
        </w:rPr>
        <w:t>di cui al precedente elenco</w:t>
      </w:r>
      <w:r w:rsidRPr="00B550B9">
        <w:rPr>
          <w:lang w:val="it-IT"/>
        </w:rPr>
        <w:t xml:space="preserve"> devono essere posseduti tutti al momento di presentazione della domanda e permanere fino alla utilizzazione del contributo; essi saranno verificati dai soggetti istruttori della pratica attraverso visura camerale dell’impresa e </w:t>
      </w:r>
      <w:r w:rsidR="00D07606">
        <w:rPr>
          <w:lang w:val="it-IT"/>
        </w:rPr>
        <w:t xml:space="preserve">attraverso </w:t>
      </w:r>
      <w:r w:rsidRPr="00B550B9">
        <w:rPr>
          <w:lang w:val="it-IT"/>
        </w:rPr>
        <w:t xml:space="preserve">controlli a campione sulle dichiarazioni del Legale Rappresentante </w:t>
      </w:r>
      <w:r w:rsidR="00D07606">
        <w:rPr>
          <w:lang w:val="it-IT"/>
        </w:rPr>
        <w:t>o, eventualmente,</w:t>
      </w:r>
      <w:r w:rsidRPr="00B550B9">
        <w:rPr>
          <w:lang w:val="it-IT"/>
        </w:rPr>
        <w:t xml:space="preserve"> </w:t>
      </w:r>
      <w:r w:rsidR="00D07606">
        <w:rPr>
          <w:lang w:val="it-IT"/>
        </w:rPr>
        <w:t>con l’interrogazione</w:t>
      </w:r>
      <w:r w:rsidRPr="00B550B9">
        <w:rPr>
          <w:lang w:val="it-IT"/>
        </w:rPr>
        <w:t xml:space="preserve"> di banche dati istituzionali, regionali e/o nazionali. </w:t>
      </w:r>
    </w:p>
    <w:p w:rsidR="00C47E13" w:rsidRPr="00B550B9" w:rsidRDefault="00C47E13" w:rsidP="009D07A6">
      <w:pPr>
        <w:autoSpaceDE w:val="0"/>
        <w:autoSpaceDN w:val="0"/>
        <w:adjustRightInd w:val="0"/>
        <w:spacing w:after="240" w:line="240" w:lineRule="auto"/>
        <w:jc w:val="both"/>
        <w:rPr>
          <w:bCs/>
          <w:iCs/>
          <w:color w:val="000000"/>
          <w:sz w:val="24"/>
          <w:szCs w:val="20"/>
        </w:rPr>
      </w:pPr>
      <w:r w:rsidRPr="00B550B9">
        <w:rPr>
          <w:bCs/>
          <w:iCs/>
          <w:color w:val="000000"/>
          <w:sz w:val="24"/>
          <w:szCs w:val="20"/>
        </w:rPr>
        <w:t xml:space="preserve">Il contributo potrà essere concesso alla stessa impresa per </w:t>
      </w:r>
      <w:r w:rsidRPr="00B550B9">
        <w:rPr>
          <w:bCs/>
          <w:iCs/>
          <w:color w:val="000000"/>
          <w:sz w:val="24"/>
          <w:szCs w:val="20"/>
          <w:u w:val="single"/>
        </w:rPr>
        <w:t>una sola partecipazione fieristica</w:t>
      </w:r>
      <w:r w:rsidRPr="00B550B9">
        <w:rPr>
          <w:bCs/>
          <w:iCs/>
          <w:color w:val="000000"/>
          <w:sz w:val="24"/>
          <w:szCs w:val="20"/>
        </w:rPr>
        <w:t xml:space="preserve"> effettuata nell’anno solare 201</w:t>
      </w:r>
      <w:r w:rsidR="0056030F">
        <w:rPr>
          <w:bCs/>
          <w:iCs/>
          <w:color w:val="000000"/>
          <w:sz w:val="24"/>
          <w:szCs w:val="20"/>
        </w:rPr>
        <w:t>8</w:t>
      </w:r>
    </w:p>
    <w:p w:rsidR="00C47E13" w:rsidRPr="00B550B9" w:rsidRDefault="00C47E13" w:rsidP="009D07A6">
      <w:pPr>
        <w:autoSpaceDE w:val="0"/>
        <w:autoSpaceDN w:val="0"/>
        <w:adjustRightInd w:val="0"/>
        <w:spacing w:after="240" w:line="240" w:lineRule="auto"/>
        <w:jc w:val="both"/>
        <w:rPr>
          <w:bCs/>
          <w:iCs/>
          <w:color w:val="000000"/>
          <w:sz w:val="24"/>
          <w:szCs w:val="20"/>
        </w:rPr>
      </w:pPr>
      <w:r w:rsidRPr="00B550B9">
        <w:rPr>
          <w:b/>
          <w:bCs/>
          <w:color w:val="000000"/>
          <w:sz w:val="24"/>
          <w:szCs w:val="20"/>
        </w:rPr>
        <w:t xml:space="preserve">5.   </w:t>
      </w:r>
      <w:r w:rsidR="00C04875">
        <w:rPr>
          <w:rFonts w:cs="Calibri,Bold"/>
          <w:b/>
          <w:bCs/>
          <w:color w:val="000000"/>
          <w:sz w:val="24"/>
          <w:szCs w:val="20"/>
          <w:u w:val="single"/>
        </w:rPr>
        <w:t xml:space="preserve">SPESE </w:t>
      </w:r>
      <w:r w:rsidRPr="00B550B9">
        <w:rPr>
          <w:rFonts w:cs="Calibri,Bold"/>
          <w:b/>
          <w:bCs/>
          <w:color w:val="000000"/>
          <w:sz w:val="24"/>
          <w:szCs w:val="20"/>
          <w:u w:val="single"/>
        </w:rPr>
        <w:t>AMMISSIBILI</w:t>
      </w:r>
      <w:r w:rsidR="00DC64FE">
        <w:rPr>
          <w:rFonts w:cs="Calibri,Bold"/>
          <w:b/>
          <w:bCs/>
          <w:color w:val="000000"/>
          <w:sz w:val="24"/>
          <w:szCs w:val="20"/>
          <w:u w:val="single"/>
        </w:rPr>
        <w:t xml:space="preserve"> A CONTRIBUTO </w:t>
      </w:r>
    </w:p>
    <w:p w:rsidR="00C47E13" w:rsidRPr="00B550B9" w:rsidRDefault="00C47E13" w:rsidP="009D07A6">
      <w:pPr>
        <w:autoSpaceDE w:val="0"/>
        <w:autoSpaceDN w:val="0"/>
        <w:adjustRightInd w:val="0"/>
        <w:spacing w:after="240" w:line="240" w:lineRule="auto"/>
        <w:jc w:val="both"/>
        <w:rPr>
          <w:rFonts w:cs="Calibri"/>
          <w:color w:val="000000"/>
          <w:sz w:val="24"/>
          <w:szCs w:val="20"/>
        </w:rPr>
      </w:pPr>
      <w:r w:rsidRPr="00B550B9">
        <w:rPr>
          <w:rFonts w:cs="Calibri"/>
          <w:color w:val="000000"/>
          <w:sz w:val="24"/>
          <w:szCs w:val="20"/>
        </w:rPr>
        <w:t>Sono considerate ammissibili le spese sostenute (fatturate e quietanzate) unicamente per la fiera che è stata indicata in domanda e relative a:</w:t>
      </w:r>
    </w:p>
    <w:p w:rsidR="00C47E13" w:rsidRPr="00B550B9" w:rsidRDefault="00C47E13" w:rsidP="009D07A6">
      <w:pPr>
        <w:pStyle w:val="Paragrafoelenco"/>
        <w:numPr>
          <w:ilvl w:val="0"/>
          <w:numId w:val="3"/>
        </w:numPr>
        <w:autoSpaceDE w:val="0"/>
        <w:autoSpaceDN w:val="0"/>
        <w:adjustRightInd w:val="0"/>
        <w:spacing w:after="240" w:line="240" w:lineRule="auto"/>
        <w:jc w:val="both"/>
        <w:rPr>
          <w:rFonts w:cs="Calibri"/>
          <w:sz w:val="24"/>
          <w:szCs w:val="20"/>
        </w:rPr>
      </w:pPr>
      <w:r w:rsidRPr="00B550B9">
        <w:rPr>
          <w:rFonts w:cs="Calibri"/>
          <w:sz w:val="24"/>
          <w:szCs w:val="20"/>
        </w:rPr>
        <w:t>diritto di plateatico (spazio espositivo e diritti connessi);</w:t>
      </w:r>
    </w:p>
    <w:p w:rsidR="00C47E13" w:rsidRPr="00B550B9" w:rsidRDefault="00C47E13" w:rsidP="009D07A6">
      <w:pPr>
        <w:pStyle w:val="Paragrafoelenco"/>
        <w:numPr>
          <w:ilvl w:val="0"/>
          <w:numId w:val="3"/>
        </w:numPr>
        <w:autoSpaceDE w:val="0"/>
        <w:autoSpaceDN w:val="0"/>
        <w:adjustRightInd w:val="0"/>
        <w:spacing w:after="240" w:line="240" w:lineRule="auto"/>
        <w:jc w:val="both"/>
        <w:rPr>
          <w:rFonts w:cs="Calibri"/>
          <w:sz w:val="24"/>
          <w:szCs w:val="20"/>
        </w:rPr>
      </w:pPr>
      <w:proofErr w:type="gramStart"/>
      <w:r w:rsidRPr="00B550B9">
        <w:rPr>
          <w:rFonts w:cs="Calibri"/>
          <w:sz w:val="24"/>
          <w:szCs w:val="20"/>
        </w:rPr>
        <w:t>spese</w:t>
      </w:r>
      <w:proofErr w:type="gramEnd"/>
      <w:r w:rsidRPr="00B550B9">
        <w:rPr>
          <w:rFonts w:cs="Calibri"/>
          <w:sz w:val="24"/>
          <w:szCs w:val="20"/>
        </w:rPr>
        <w:t xml:space="preserve"> di assicurazione </w:t>
      </w:r>
      <w:r w:rsidR="00DC64FE">
        <w:rPr>
          <w:rFonts w:cs="Calibri"/>
          <w:sz w:val="24"/>
          <w:szCs w:val="20"/>
        </w:rPr>
        <w:t xml:space="preserve">strettamente </w:t>
      </w:r>
      <w:r w:rsidRPr="00B550B9">
        <w:rPr>
          <w:rFonts w:cs="Calibri"/>
          <w:sz w:val="24"/>
          <w:szCs w:val="20"/>
        </w:rPr>
        <w:t>connesse all’evento</w:t>
      </w:r>
    </w:p>
    <w:p w:rsidR="00C47E13" w:rsidRPr="00B550B9" w:rsidRDefault="00C47E13" w:rsidP="009D07A6">
      <w:pPr>
        <w:pStyle w:val="Paragrafoelenco"/>
        <w:numPr>
          <w:ilvl w:val="0"/>
          <w:numId w:val="3"/>
        </w:numPr>
        <w:autoSpaceDE w:val="0"/>
        <w:autoSpaceDN w:val="0"/>
        <w:adjustRightInd w:val="0"/>
        <w:spacing w:after="240" w:line="240" w:lineRule="auto"/>
        <w:jc w:val="both"/>
        <w:rPr>
          <w:rFonts w:cs="Calibri"/>
          <w:sz w:val="24"/>
          <w:szCs w:val="20"/>
        </w:rPr>
      </w:pPr>
      <w:r w:rsidRPr="00B550B9">
        <w:rPr>
          <w:rFonts w:cs="Calibri"/>
          <w:sz w:val="24"/>
          <w:szCs w:val="20"/>
        </w:rPr>
        <w:t>inserimento dell’azienda nel catalogo dell’evento fieristico;</w:t>
      </w:r>
    </w:p>
    <w:p w:rsidR="00C47E13" w:rsidRPr="00B550B9" w:rsidRDefault="00C47E13" w:rsidP="009D07A6">
      <w:pPr>
        <w:pStyle w:val="Paragrafoelenco"/>
        <w:numPr>
          <w:ilvl w:val="0"/>
          <w:numId w:val="3"/>
        </w:numPr>
        <w:autoSpaceDE w:val="0"/>
        <w:autoSpaceDN w:val="0"/>
        <w:adjustRightInd w:val="0"/>
        <w:spacing w:after="240" w:line="240" w:lineRule="auto"/>
        <w:jc w:val="both"/>
        <w:rPr>
          <w:rFonts w:cs="Calibri"/>
          <w:sz w:val="24"/>
          <w:szCs w:val="20"/>
        </w:rPr>
      </w:pPr>
      <w:proofErr w:type="gramStart"/>
      <w:r w:rsidRPr="00B550B9">
        <w:rPr>
          <w:rFonts w:cs="Calibri"/>
          <w:sz w:val="24"/>
          <w:szCs w:val="20"/>
        </w:rPr>
        <w:t>servizi</w:t>
      </w:r>
      <w:proofErr w:type="gramEnd"/>
      <w:r w:rsidRPr="00B550B9">
        <w:rPr>
          <w:rFonts w:cs="Calibri"/>
          <w:sz w:val="24"/>
          <w:szCs w:val="20"/>
        </w:rPr>
        <w:t xml:space="preserve"> di interpretariato</w:t>
      </w:r>
      <w:r w:rsidR="00DC64FE">
        <w:rPr>
          <w:rFonts w:cs="Calibri"/>
          <w:sz w:val="24"/>
          <w:szCs w:val="20"/>
        </w:rPr>
        <w:t xml:space="preserve"> connessi all’evento fieristico oggetto di contributo</w:t>
      </w:r>
      <w:r w:rsidRPr="00B550B9">
        <w:rPr>
          <w:rFonts w:cs="Calibri"/>
          <w:sz w:val="24"/>
          <w:szCs w:val="20"/>
        </w:rPr>
        <w:t>;</w:t>
      </w:r>
    </w:p>
    <w:p w:rsidR="00C47E13" w:rsidRPr="00B550B9" w:rsidRDefault="00C47E13" w:rsidP="009D07A6">
      <w:pPr>
        <w:pStyle w:val="Paragrafoelenco"/>
        <w:numPr>
          <w:ilvl w:val="0"/>
          <w:numId w:val="3"/>
        </w:numPr>
        <w:autoSpaceDE w:val="0"/>
        <w:autoSpaceDN w:val="0"/>
        <w:adjustRightInd w:val="0"/>
        <w:spacing w:after="240" w:line="240" w:lineRule="auto"/>
        <w:jc w:val="both"/>
        <w:rPr>
          <w:rFonts w:cs="Calibri"/>
          <w:sz w:val="24"/>
          <w:szCs w:val="20"/>
        </w:rPr>
      </w:pPr>
      <w:r w:rsidRPr="00B550B9">
        <w:rPr>
          <w:rFonts w:cs="Calibri"/>
          <w:sz w:val="24"/>
          <w:szCs w:val="20"/>
        </w:rPr>
        <w:t>spese di organizzazione di eventi ed incontri in fiera;</w:t>
      </w:r>
    </w:p>
    <w:p w:rsidR="00C47E13" w:rsidRPr="00B550B9" w:rsidRDefault="00C47E13" w:rsidP="009D07A6">
      <w:pPr>
        <w:pStyle w:val="Paragrafoelenco"/>
        <w:numPr>
          <w:ilvl w:val="0"/>
          <w:numId w:val="3"/>
        </w:numPr>
        <w:autoSpaceDE w:val="0"/>
        <w:autoSpaceDN w:val="0"/>
        <w:adjustRightInd w:val="0"/>
        <w:spacing w:after="240" w:line="240" w:lineRule="auto"/>
        <w:jc w:val="both"/>
        <w:rPr>
          <w:rFonts w:cs="Calibri"/>
          <w:sz w:val="24"/>
          <w:szCs w:val="20"/>
        </w:rPr>
      </w:pPr>
      <w:r w:rsidRPr="00B550B9">
        <w:rPr>
          <w:rFonts w:cs="Calibri"/>
          <w:sz w:val="24"/>
          <w:szCs w:val="20"/>
        </w:rPr>
        <w:t>allestimento e pulizia stand;</w:t>
      </w:r>
    </w:p>
    <w:p w:rsidR="00C47E13" w:rsidRPr="00B550B9" w:rsidRDefault="00C47E13" w:rsidP="009D07A6">
      <w:pPr>
        <w:pStyle w:val="Paragrafoelenco"/>
        <w:numPr>
          <w:ilvl w:val="0"/>
          <w:numId w:val="3"/>
        </w:numPr>
        <w:autoSpaceDE w:val="0"/>
        <w:autoSpaceDN w:val="0"/>
        <w:adjustRightInd w:val="0"/>
        <w:spacing w:after="240" w:line="240" w:lineRule="auto"/>
        <w:jc w:val="both"/>
        <w:rPr>
          <w:rFonts w:cs="Calibri"/>
          <w:sz w:val="24"/>
          <w:szCs w:val="20"/>
        </w:rPr>
      </w:pPr>
      <w:r w:rsidRPr="00B550B9">
        <w:rPr>
          <w:rFonts w:cs="Calibri"/>
          <w:sz w:val="24"/>
          <w:szCs w:val="20"/>
        </w:rPr>
        <w:t>facchinaggio in fiera;</w:t>
      </w:r>
    </w:p>
    <w:p w:rsidR="00C47E13" w:rsidRPr="00B550B9" w:rsidRDefault="00C47E13" w:rsidP="009D07A6">
      <w:pPr>
        <w:pStyle w:val="Paragrafoelenco"/>
        <w:numPr>
          <w:ilvl w:val="0"/>
          <w:numId w:val="3"/>
        </w:numPr>
        <w:autoSpaceDE w:val="0"/>
        <w:autoSpaceDN w:val="0"/>
        <w:adjustRightInd w:val="0"/>
        <w:spacing w:after="240" w:line="240" w:lineRule="auto"/>
        <w:jc w:val="both"/>
        <w:rPr>
          <w:rFonts w:cs="Calibri"/>
          <w:sz w:val="24"/>
          <w:szCs w:val="20"/>
        </w:rPr>
      </w:pPr>
      <w:r w:rsidRPr="00B550B9">
        <w:rPr>
          <w:rFonts w:cs="Calibri"/>
          <w:sz w:val="24"/>
          <w:szCs w:val="24"/>
        </w:rPr>
        <w:t>Realizzazione di materiale e/o iniziative di tipo promozionale/commerciale, da utilizzare in fiera e strettamente riconducibili alla fiera stessa (</w:t>
      </w:r>
      <w:proofErr w:type="spellStart"/>
      <w:r w:rsidRPr="00B550B9">
        <w:rPr>
          <w:rFonts w:cs="Calibri"/>
          <w:sz w:val="24"/>
          <w:szCs w:val="24"/>
        </w:rPr>
        <w:t>max</w:t>
      </w:r>
      <w:proofErr w:type="spellEnd"/>
      <w:r w:rsidRPr="00B550B9">
        <w:rPr>
          <w:rFonts w:cs="Calibri"/>
          <w:sz w:val="24"/>
          <w:szCs w:val="24"/>
        </w:rPr>
        <w:t xml:space="preserve"> </w:t>
      </w:r>
      <w:r w:rsidR="00CC01F7">
        <w:rPr>
          <w:rFonts w:cs="Calibri"/>
          <w:sz w:val="24"/>
          <w:szCs w:val="24"/>
        </w:rPr>
        <w:t>1000</w:t>
      </w:r>
      <w:r w:rsidRPr="00B550B9">
        <w:rPr>
          <w:rFonts w:cs="Calibri"/>
          <w:sz w:val="24"/>
          <w:szCs w:val="24"/>
        </w:rPr>
        <w:t xml:space="preserve"> euro)</w:t>
      </w:r>
      <w:r w:rsidRPr="00B550B9">
        <w:rPr>
          <w:rFonts w:cs="Calibri"/>
          <w:color w:val="000000"/>
          <w:sz w:val="24"/>
          <w:szCs w:val="20"/>
        </w:rPr>
        <w:t xml:space="preserve"> (es: cataloghi, brochure, listini e schede tecniche in lingua straniera);</w:t>
      </w:r>
    </w:p>
    <w:p w:rsidR="00C47E13" w:rsidRPr="00B550B9" w:rsidRDefault="00C47E13" w:rsidP="009D07A6">
      <w:pPr>
        <w:pStyle w:val="Paragrafoelenco"/>
        <w:numPr>
          <w:ilvl w:val="0"/>
          <w:numId w:val="3"/>
        </w:numPr>
        <w:autoSpaceDE w:val="0"/>
        <w:autoSpaceDN w:val="0"/>
        <w:adjustRightInd w:val="0"/>
        <w:spacing w:after="240" w:line="240" w:lineRule="auto"/>
        <w:jc w:val="both"/>
        <w:rPr>
          <w:rFonts w:cs="Calibri"/>
          <w:sz w:val="24"/>
          <w:szCs w:val="20"/>
        </w:rPr>
      </w:pPr>
      <w:r w:rsidRPr="00B550B9">
        <w:rPr>
          <w:rFonts w:cs="Calibri"/>
          <w:color w:val="000000"/>
          <w:sz w:val="24"/>
          <w:szCs w:val="20"/>
        </w:rPr>
        <w:t>spese di spedizione di campionari e materiale espositivo e relativi servizi accessori;</w:t>
      </w:r>
    </w:p>
    <w:p w:rsidR="00C47E13" w:rsidRPr="00B550B9" w:rsidRDefault="00C47E13" w:rsidP="009D07A6">
      <w:pPr>
        <w:autoSpaceDE w:val="0"/>
        <w:autoSpaceDN w:val="0"/>
        <w:adjustRightInd w:val="0"/>
        <w:spacing w:after="240" w:line="240" w:lineRule="auto"/>
        <w:jc w:val="both"/>
        <w:rPr>
          <w:rFonts w:cs="Calibri"/>
          <w:color w:val="000000"/>
          <w:sz w:val="24"/>
          <w:szCs w:val="13"/>
          <w:u w:val="single"/>
        </w:rPr>
      </w:pPr>
      <w:r w:rsidRPr="00B550B9">
        <w:rPr>
          <w:rFonts w:cs="Calibri"/>
          <w:color w:val="000000"/>
          <w:sz w:val="24"/>
          <w:szCs w:val="20"/>
          <w:u w:val="single"/>
        </w:rPr>
        <w:t xml:space="preserve">Tali spese sono ammissibili se sostenute e quietanzate dopo la presentazione della domanda. </w:t>
      </w:r>
    </w:p>
    <w:p w:rsidR="00C47E13" w:rsidRPr="00B550B9" w:rsidRDefault="00C47E13" w:rsidP="0053278F">
      <w:pPr>
        <w:autoSpaceDE w:val="0"/>
        <w:autoSpaceDN w:val="0"/>
        <w:adjustRightInd w:val="0"/>
        <w:spacing w:after="240" w:line="240" w:lineRule="auto"/>
        <w:jc w:val="both"/>
        <w:rPr>
          <w:rFonts w:cs="Calibri,Bold"/>
          <w:b/>
          <w:bCs/>
          <w:color w:val="000000"/>
          <w:sz w:val="24"/>
          <w:szCs w:val="20"/>
        </w:rPr>
      </w:pPr>
      <w:r w:rsidRPr="00B550B9">
        <w:rPr>
          <w:b/>
          <w:bCs/>
          <w:color w:val="000000"/>
          <w:sz w:val="24"/>
          <w:szCs w:val="20"/>
        </w:rPr>
        <w:t xml:space="preserve">6.   </w:t>
      </w:r>
      <w:r w:rsidRPr="00B550B9">
        <w:rPr>
          <w:rFonts w:cs="Calibri,Bold"/>
          <w:b/>
          <w:bCs/>
          <w:color w:val="000000"/>
          <w:sz w:val="24"/>
          <w:szCs w:val="20"/>
          <w:u w:val="single"/>
        </w:rPr>
        <w:t>TIPOLOGIA ED ENTITÀ DELLE AGEVOLAZIONI</w:t>
      </w:r>
    </w:p>
    <w:p w:rsidR="00C47E13" w:rsidRPr="00B550B9" w:rsidRDefault="00C47E13" w:rsidP="009D07A6">
      <w:pPr>
        <w:autoSpaceDE w:val="0"/>
        <w:autoSpaceDN w:val="0"/>
        <w:adjustRightInd w:val="0"/>
        <w:spacing w:after="240" w:line="240" w:lineRule="auto"/>
        <w:jc w:val="both"/>
        <w:rPr>
          <w:rFonts w:cs="Calibri,Bold"/>
          <w:bCs/>
          <w:color w:val="000000"/>
          <w:sz w:val="24"/>
          <w:szCs w:val="20"/>
        </w:rPr>
      </w:pPr>
      <w:r w:rsidRPr="00B550B9">
        <w:rPr>
          <w:rFonts w:cs="Calibri"/>
          <w:color w:val="000000"/>
          <w:sz w:val="24"/>
          <w:szCs w:val="20"/>
        </w:rPr>
        <w:t xml:space="preserve">L’agevolazione consiste in un contributo a fondo perduto (Voucher) fino alla concorrenza del 50% delle spese sostenute e documentate, ammissibili ai sensi del presente regolamento: </w:t>
      </w:r>
      <w:r w:rsidR="00CC01F7">
        <w:rPr>
          <w:rFonts w:cs="Calibri"/>
          <w:color w:val="000000"/>
          <w:sz w:val="24"/>
          <w:szCs w:val="20"/>
        </w:rPr>
        <w:t>l</w:t>
      </w:r>
      <w:r w:rsidR="009F0EC3">
        <w:rPr>
          <w:rFonts w:cs="Calibri"/>
          <w:color w:val="000000"/>
          <w:sz w:val="24"/>
          <w:szCs w:val="20"/>
        </w:rPr>
        <w:t xml:space="preserve">’importo </w:t>
      </w:r>
      <w:r w:rsidRPr="00B550B9">
        <w:rPr>
          <w:rFonts w:cs="Calibri"/>
          <w:color w:val="000000"/>
          <w:sz w:val="24"/>
          <w:szCs w:val="20"/>
        </w:rPr>
        <w:t>massimo de</w:t>
      </w:r>
      <w:r w:rsidR="00E94527">
        <w:rPr>
          <w:rFonts w:cs="Calibri"/>
          <w:color w:val="000000"/>
          <w:sz w:val="24"/>
          <w:szCs w:val="20"/>
        </w:rPr>
        <w:t xml:space="preserve">l contributo non può superare </w:t>
      </w:r>
      <w:r w:rsidRPr="00B550B9">
        <w:rPr>
          <w:rFonts w:cs="Calibri"/>
          <w:color w:val="000000"/>
          <w:sz w:val="24"/>
          <w:szCs w:val="20"/>
        </w:rPr>
        <w:t>i</w:t>
      </w:r>
      <w:r w:rsidRPr="00B550B9">
        <w:rPr>
          <w:rFonts w:cs="Calibri,Bold"/>
          <w:bCs/>
          <w:color w:val="000000"/>
          <w:sz w:val="24"/>
          <w:szCs w:val="20"/>
        </w:rPr>
        <w:t xml:space="preserve"> € 3.000</w:t>
      </w:r>
      <w:r w:rsidR="00E94527">
        <w:rPr>
          <w:rFonts w:cs="Calibri,Bold"/>
          <w:bCs/>
          <w:color w:val="000000"/>
          <w:sz w:val="24"/>
          <w:szCs w:val="20"/>
        </w:rPr>
        <w:t xml:space="preserve"> (tremila euro)</w:t>
      </w:r>
      <w:r w:rsidRPr="00B550B9">
        <w:rPr>
          <w:rFonts w:cs="Calibri,Bold"/>
          <w:bCs/>
          <w:color w:val="000000"/>
          <w:sz w:val="24"/>
          <w:szCs w:val="20"/>
        </w:rPr>
        <w:t xml:space="preserve">. </w:t>
      </w:r>
    </w:p>
    <w:p w:rsidR="00C47E13" w:rsidRPr="00B550B9" w:rsidRDefault="00C47E13" w:rsidP="009D07A6">
      <w:pPr>
        <w:autoSpaceDE w:val="0"/>
        <w:autoSpaceDN w:val="0"/>
        <w:adjustRightInd w:val="0"/>
        <w:spacing w:after="240" w:line="240" w:lineRule="auto"/>
        <w:jc w:val="both"/>
        <w:rPr>
          <w:rFonts w:cs="Calibri,Bold"/>
          <w:bCs/>
          <w:sz w:val="24"/>
          <w:szCs w:val="20"/>
        </w:rPr>
      </w:pPr>
      <w:r w:rsidRPr="00B550B9">
        <w:rPr>
          <w:rFonts w:cs="Calibri,Bold"/>
          <w:bCs/>
          <w:sz w:val="24"/>
          <w:szCs w:val="20"/>
        </w:rPr>
        <w:t>Il contributo</w:t>
      </w:r>
      <w:r w:rsidR="00F93DA6">
        <w:rPr>
          <w:rFonts w:cs="Calibri,Bold"/>
          <w:bCs/>
          <w:sz w:val="24"/>
          <w:szCs w:val="20"/>
        </w:rPr>
        <w:t>,</w:t>
      </w:r>
      <w:r w:rsidRPr="00B550B9">
        <w:rPr>
          <w:rFonts w:cs="Calibri,Bold"/>
          <w:bCs/>
          <w:sz w:val="24"/>
          <w:szCs w:val="20"/>
        </w:rPr>
        <w:t xml:space="preserve"> in quanto erogato in conto esercizio e non destinato all’acquisto di beni strumentali, sarà assoggettato a ritenuta del 4% a titolo di acconto dell’IRES (percettore persona giuridica) o dell’IRPEF (percettore persona fisica), secondo quanto previsto dall’art.28 del D.P.R.600/1973. </w:t>
      </w:r>
    </w:p>
    <w:p w:rsidR="00C47E13" w:rsidRPr="00B550B9" w:rsidRDefault="00C47E13" w:rsidP="009D07A6">
      <w:pPr>
        <w:autoSpaceDE w:val="0"/>
        <w:autoSpaceDN w:val="0"/>
        <w:adjustRightInd w:val="0"/>
        <w:spacing w:after="240" w:line="240" w:lineRule="auto"/>
        <w:jc w:val="both"/>
        <w:rPr>
          <w:rFonts w:cs="Calibri,Bold"/>
          <w:bCs/>
          <w:color w:val="000000"/>
          <w:sz w:val="24"/>
          <w:szCs w:val="20"/>
        </w:rPr>
      </w:pPr>
      <w:r w:rsidRPr="00B550B9">
        <w:rPr>
          <w:rFonts w:cs="Calibri,Bold"/>
          <w:bCs/>
          <w:color w:val="000000"/>
          <w:sz w:val="24"/>
          <w:szCs w:val="20"/>
        </w:rPr>
        <w:t>I costi sono riconosciuti al netto dell’IVA.</w:t>
      </w:r>
    </w:p>
    <w:p w:rsidR="00C47E13" w:rsidRPr="00B550B9" w:rsidRDefault="00C47E13" w:rsidP="009D07A6">
      <w:pPr>
        <w:autoSpaceDE w:val="0"/>
        <w:autoSpaceDN w:val="0"/>
        <w:adjustRightInd w:val="0"/>
        <w:spacing w:after="240" w:line="240" w:lineRule="auto"/>
        <w:jc w:val="both"/>
        <w:rPr>
          <w:rFonts w:cs="Calibri"/>
          <w:color w:val="000000"/>
          <w:sz w:val="24"/>
          <w:szCs w:val="20"/>
        </w:rPr>
      </w:pPr>
      <w:r w:rsidRPr="00B550B9">
        <w:rPr>
          <w:rFonts w:cs="Calibri"/>
          <w:color w:val="000000"/>
          <w:sz w:val="24"/>
          <w:szCs w:val="20"/>
        </w:rPr>
        <w:t>I Voucher vengono assegnati attraverso la creazione di una graduatoria di merito di cui al successivo punto 9 fino all’esaurimento delle risorse così come definite al punto 2.</w:t>
      </w:r>
    </w:p>
    <w:p w:rsidR="00C47E13" w:rsidRPr="00B550B9" w:rsidRDefault="00C47E13" w:rsidP="009D07A6">
      <w:pPr>
        <w:autoSpaceDE w:val="0"/>
        <w:autoSpaceDN w:val="0"/>
        <w:adjustRightInd w:val="0"/>
        <w:spacing w:after="240" w:line="240" w:lineRule="auto"/>
        <w:jc w:val="both"/>
        <w:rPr>
          <w:rFonts w:cs="Calibri"/>
          <w:color w:val="000000"/>
          <w:sz w:val="24"/>
          <w:szCs w:val="20"/>
        </w:rPr>
      </w:pPr>
      <w:r w:rsidRPr="00B550B9">
        <w:rPr>
          <w:rFonts w:cs="Calibri"/>
          <w:b/>
          <w:bCs/>
          <w:color w:val="000000"/>
          <w:sz w:val="24"/>
          <w:szCs w:val="20"/>
        </w:rPr>
        <w:t xml:space="preserve">7.   </w:t>
      </w:r>
      <w:r w:rsidRPr="00B550B9">
        <w:rPr>
          <w:rFonts w:cs="Calibri"/>
          <w:b/>
          <w:bCs/>
          <w:color w:val="000000"/>
          <w:sz w:val="24"/>
          <w:szCs w:val="20"/>
          <w:u w:val="single"/>
        </w:rPr>
        <w:t>RATING DI LEGALITA’</w:t>
      </w:r>
      <w:r w:rsidRPr="00B550B9">
        <w:rPr>
          <w:rFonts w:cs="Calibri"/>
          <w:b/>
          <w:bCs/>
          <w:color w:val="000000"/>
          <w:sz w:val="24"/>
          <w:szCs w:val="20"/>
        </w:rPr>
        <w:t xml:space="preserve"> </w:t>
      </w:r>
    </w:p>
    <w:p w:rsidR="00C47E13" w:rsidRPr="00B550B9" w:rsidRDefault="00C47E13" w:rsidP="009D07A6">
      <w:pPr>
        <w:autoSpaceDE w:val="0"/>
        <w:autoSpaceDN w:val="0"/>
        <w:adjustRightInd w:val="0"/>
        <w:spacing w:after="240" w:line="240" w:lineRule="auto"/>
        <w:jc w:val="both"/>
        <w:rPr>
          <w:rFonts w:cs="Calibri"/>
          <w:color w:val="000000"/>
          <w:sz w:val="24"/>
          <w:szCs w:val="20"/>
        </w:rPr>
      </w:pPr>
      <w:r w:rsidRPr="00B550B9">
        <w:rPr>
          <w:rFonts w:cs="Calibri"/>
          <w:color w:val="000000"/>
          <w:sz w:val="24"/>
          <w:szCs w:val="20"/>
        </w:rPr>
        <w:t xml:space="preserve">Il D.L. 24 gennaio 2012 n. 1, convertito con modificazioni dalla L. 27/03/2012 n.27 ed il  Decreto del Ministero dell’Economia e delle Finanze 20 febbraio 2014, n.57, hanno introdotto il “rating di legalità”, strumento innovativo sviluppato dall'Autorità Garante della Concorrenza e del Mercato (AGCM) in accordo con i Ministeri degli Interni e della Giustizia, che riconosce </w:t>
      </w:r>
      <w:proofErr w:type="spellStart"/>
      <w:r w:rsidRPr="00B550B9">
        <w:rPr>
          <w:rFonts w:cs="Calibri"/>
          <w:color w:val="000000"/>
          <w:sz w:val="24"/>
          <w:szCs w:val="20"/>
        </w:rPr>
        <w:t>premialità</w:t>
      </w:r>
      <w:proofErr w:type="spellEnd"/>
      <w:r w:rsidRPr="00B550B9">
        <w:rPr>
          <w:rFonts w:cs="Calibri"/>
          <w:color w:val="000000"/>
          <w:sz w:val="24"/>
          <w:szCs w:val="20"/>
        </w:rPr>
        <w:t xml:space="preserve"> alle aziende che operano secondo i principi della legalità, della trasparenza e della responsabilità sociale.</w:t>
      </w:r>
    </w:p>
    <w:p w:rsidR="00C47E13" w:rsidRPr="00B550B9" w:rsidRDefault="00C47E13" w:rsidP="009D07A6">
      <w:pPr>
        <w:autoSpaceDE w:val="0"/>
        <w:autoSpaceDN w:val="0"/>
        <w:adjustRightInd w:val="0"/>
        <w:spacing w:after="240" w:line="240" w:lineRule="auto"/>
        <w:jc w:val="both"/>
        <w:rPr>
          <w:rFonts w:cs="Calibri"/>
          <w:color w:val="000000"/>
          <w:sz w:val="24"/>
          <w:szCs w:val="20"/>
        </w:rPr>
      </w:pPr>
      <w:r w:rsidRPr="00B550B9">
        <w:rPr>
          <w:rFonts w:cs="Calibri"/>
          <w:color w:val="000000"/>
          <w:sz w:val="24"/>
          <w:szCs w:val="20"/>
        </w:rPr>
        <w:t xml:space="preserve">Il possesso del requisito del “rating di legalità” costituisce </w:t>
      </w:r>
      <w:r w:rsidRPr="00B550B9">
        <w:rPr>
          <w:rFonts w:cs="Calibri"/>
          <w:color w:val="000000"/>
          <w:sz w:val="24"/>
          <w:szCs w:val="20"/>
          <w:u w:val="single"/>
        </w:rPr>
        <w:t>elemento preferenziale</w:t>
      </w:r>
      <w:r w:rsidRPr="00B550B9">
        <w:rPr>
          <w:rFonts w:cs="Calibri"/>
          <w:color w:val="000000"/>
          <w:sz w:val="24"/>
          <w:szCs w:val="20"/>
        </w:rPr>
        <w:t xml:space="preserve"> ai fini della graduatoria di cui al successivo punto </w:t>
      </w:r>
      <w:r w:rsidR="00F93DA6">
        <w:rPr>
          <w:rFonts w:cs="Calibri"/>
          <w:color w:val="000000"/>
          <w:sz w:val="24"/>
          <w:szCs w:val="20"/>
        </w:rPr>
        <w:t>9</w:t>
      </w:r>
      <w:r w:rsidRPr="00B550B9">
        <w:rPr>
          <w:rFonts w:cs="Calibri"/>
          <w:color w:val="000000"/>
          <w:sz w:val="24"/>
          <w:szCs w:val="20"/>
        </w:rPr>
        <w:t>.</w:t>
      </w:r>
    </w:p>
    <w:p w:rsidR="00C47E13" w:rsidRPr="00650F74" w:rsidRDefault="00C47E13" w:rsidP="009D07A6">
      <w:pPr>
        <w:autoSpaceDE w:val="0"/>
        <w:autoSpaceDN w:val="0"/>
        <w:adjustRightInd w:val="0"/>
        <w:spacing w:after="240" w:line="240" w:lineRule="auto"/>
        <w:jc w:val="both"/>
        <w:rPr>
          <w:rFonts w:cs="Calibri"/>
          <w:color w:val="000000"/>
          <w:sz w:val="24"/>
          <w:szCs w:val="20"/>
        </w:rPr>
      </w:pPr>
      <w:r w:rsidRPr="00B550B9">
        <w:rPr>
          <w:rFonts w:cs="Calibri"/>
          <w:color w:val="000000"/>
          <w:sz w:val="24"/>
          <w:szCs w:val="20"/>
        </w:rPr>
        <w:t xml:space="preserve">Il requisito del “rating di legalità” dovrà essere riconosciuto all’impresa beneficiaria entro la data di presentazione della richiesta di contributo. </w:t>
      </w:r>
    </w:p>
    <w:p w:rsidR="00C47E13" w:rsidRPr="00B550B9" w:rsidRDefault="00C47E13" w:rsidP="009D07A6">
      <w:pPr>
        <w:autoSpaceDE w:val="0"/>
        <w:autoSpaceDN w:val="0"/>
        <w:adjustRightInd w:val="0"/>
        <w:spacing w:after="240" w:line="240" w:lineRule="auto"/>
        <w:jc w:val="both"/>
        <w:rPr>
          <w:rFonts w:cs="Calibri,Bold"/>
          <w:b/>
          <w:bCs/>
          <w:color w:val="000000"/>
          <w:sz w:val="24"/>
          <w:szCs w:val="20"/>
        </w:rPr>
      </w:pPr>
      <w:r w:rsidRPr="00B550B9">
        <w:rPr>
          <w:b/>
          <w:bCs/>
          <w:color w:val="000000"/>
          <w:sz w:val="24"/>
          <w:szCs w:val="20"/>
        </w:rPr>
        <w:t xml:space="preserve">8.   </w:t>
      </w:r>
      <w:r w:rsidRPr="00B550B9">
        <w:rPr>
          <w:rFonts w:cs="Calibri,Bold"/>
          <w:b/>
          <w:bCs/>
          <w:color w:val="000000"/>
          <w:sz w:val="24"/>
          <w:szCs w:val="20"/>
          <w:u w:val="single"/>
        </w:rPr>
        <w:t>REGOLE DI CUMULO CON ALTRE AGEVOLAZIONI PUBBLICHE</w:t>
      </w:r>
    </w:p>
    <w:p w:rsidR="00C47E13" w:rsidRPr="00B550B9" w:rsidRDefault="00C47E13" w:rsidP="009D07A6">
      <w:pPr>
        <w:autoSpaceDE w:val="0"/>
        <w:autoSpaceDN w:val="0"/>
        <w:adjustRightInd w:val="0"/>
        <w:spacing w:after="240" w:line="240" w:lineRule="auto"/>
        <w:jc w:val="both"/>
        <w:rPr>
          <w:rFonts w:cs="Calibri"/>
          <w:color w:val="000000"/>
          <w:sz w:val="24"/>
          <w:szCs w:val="20"/>
        </w:rPr>
      </w:pPr>
      <w:r w:rsidRPr="00B550B9">
        <w:rPr>
          <w:rFonts w:cs="Calibri"/>
          <w:color w:val="000000"/>
          <w:sz w:val="24"/>
          <w:szCs w:val="20"/>
        </w:rPr>
        <w:t>I contributi concessi sulla base del presente Bando non sono cumulabili con altri aiuti di stato o “</w:t>
      </w:r>
      <w:r w:rsidRPr="00B550B9">
        <w:rPr>
          <w:rFonts w:cs="Calibri"/>
          <w:i/>
          <w:color w:val="000000"/>
          <w:sz w:val="24"/>
          <w:szCs w:val="20"/>
        </w:rPr>
        <w:t xml:space="preserve">de </w:t>
      </w:r>
      <w:proofErr w:type="spellStart"/>
      <w:r w:rsidRPr="00B550B9">
        <w:rPr>
          <w:rFonts w:cs="Calibri"/>
          <w:i/>
          <w:color w:val="000000"/>
          <w:sz w:val="24"/>
          <w:szCs w:val="20"/>
        </w:rPr>
        <w:t>minimis</w:t>
      </w:r>
      <w:proofErr w:type="spellEnd"/>
      <w:r w:rsidRPr="00B550B9">
        <w:rPr>
          <w:rFonts w:cs="Calibri"/>
          <w:color w:val="000000"/>
          <w:sz w:val="24"/>
          <w:szCs w:val="20"/>
        </w:rPr>
        <w:t xml:space="preserve">” riguardanti le stesse spese </w:t>
      </w:r>
      <w:r w:rsidR="00E94527" w:rsidRPr="00E94527">
        <w:rPr>
          <w:rFonts w:cs="Calibri"/>
          <w:color w:val="000000"/>
          <w:sz w:val="24"/>
          <w:szCs w:val="20"/>
        </w:rPr>
        <w:t>concessi dalla Regione, da altri enti pubblici, dallo Stato e dall'Unione Europea per la medesima iniziativa</w:t>
      </w:r>
      <w:r w:rsidR="00E94527" w:rsidRPr="00B550B9">
        <w:rPr>
          <w:rFonts w:cs="Calibri"/>
          <w:color w:val="000000"/>
          <w:sz w:val="24"/>
          <w:szCs w:val="20"/>
        </w:rPr>
        <w:t xml:space="preserve"> </w:t>
      </w:r>
      <w:r w:rsidR="00E94527" w:rsidRPr="00E94527">
        <w:rPr>
          <w:rFonts w:cs="Calibri"/>
          <w:color w:val="000000"/>
          <w:sz w:val="24"/>
          <w:szCs w:val="20"/>
        </w:rPr>
        <w:t>ad eccezione deg</w:t>
      </w:r>
      <w:r w:rsidR="00E94527">
        <w:rPr>
          <w:rFonts w:cs="Calibri"/>
          <w:color w:val="000000"/>
          <w:sz w:val="24"/>
          <w:szCs w:val="20"/>
        </w:rPr>
        <w:t xml:space="preserve">li incentivi fiscali per le PMI </w:t>
      </w:r>
      <w:r w:rsidRPr="00B550B9">
        <w:rPr>
          <w:rFonts w:cs="Calibri"/>
          <w:color w:val="000000"/>
          <w:sz w:val="24"/>
          <w:szCs w:val="20"/>
        </w:rPr>
        <w:t xml:space="preserve">e si intendono assegnati in base al Reg. UE n° 1407 del 18/12/2013, che esclude investimenti nei settori della produzione primaria dei prodotti agricoli (coltivazione del fondo e allevamento del bestiame), della pesca e dell’acquacoltura. </w:t>
      </w:r>
    </w:p>
    <w:p w:rsidR="00C47E13" w:rsidRPr="00B550B9" w:rsidRDefault="00C47E13" w:rsidP="009D07A6">
      <w:pPr>
        <w:autoSpaceDE w:val="0"/>
        <w:autoSpaceDN w:val="0"/>
        <w:adjustRightInd w:val="0"/>
        <w:spacing w:after="240" w:line="240" w:lineRule="auto"/>
        <w:jc w:val="both"/>
        <w:rPr>
          <w:rFonts w:cs="Calibri,Bold"/>
          <w:b/>
          <w:bCs/>
          <w:color w:val="000000"/>
          <w:sz w:val="24"/>
          <w:szCs w:val="20"/>
        </w:rPr>
      </w:pPr>
      <w:r w:rsidRPr="00B550B9">
        <w:rPr>
          <w:rFonts w:cs="Calibri,Bold"/>
          <w:b/>
          <w:bCs/>
          <w:color w:val="000000"/>
          <w:sz w:val="24"/>
          <w:szCs w:val="20"/>
        </w:rPr>
        <w:t xml:space="preserve">9.   </w:t>
      </w:r>
      <w:r w:rsidRPr="00B550B9">
        <w:rPr>
          <w:rFonts w:cs="Calibri,Bold"/>
          <w:b/>
          <w:bCs/>
          <w:color w:val="000000"/>
          <w:sz w:val="24"/>
          <w:szCs w:val="20"/>
          <w:u w:val="single"/>
        </w:rPr>
        <w:t>PROCEDURA</w:t>
      </w:r>
    </w:p>
    <w:p w:rsidR="00C47E13" w:rsidRPr="00B550B9" w:rsidRDefault="00C47E13" w:rsidP="009D07A6">
      <w:pPr>
        <w:autoSpaceDE w:val="0"/>
        <w:autoSpaceDN w:val="0"/>
        <w:adjustRightInd w:val="0"/>
        <w:spacing w:after="240" w:line="240" w:lineRule="auto"/>
        <w:jc w:val="both"/>
        <w:rPr>
          <w:rFonts w:cs="Calibri,Bold"/>
          <w:b/>
          <w:bCs/>
          <w:color w:val="000000"/>
          <w:sz w:val="24"/>
          <w:szCs w:val="20"/>
          <w:u w:val="single"/>
        </w:rPr>
      </w:pPr>
      <w:r w:rsidRPr="00B550B9">
        <w:rPr>
          <w:rFonts w:cs="Calibri,Bold"/>
          <w:b/>
          <w:bCs/>
          <w:color w:val="000000"/>
          <w:sz w:val="24"/>
          <w:szCs w:val="20"/>
          <w:u w:val="single"/>
        </w:rPr>
        <w:t>9.1 Come presentare la domanda</w:t>
      </w:r>
    </w:p>
    <w:p w:rsidR="00650F74" w:rsidRPr="00650F74" w:rsidRDefault="00650F74" w:rsidP="00650F74">
      <w:pPr>
        <w:autoSpaceDE w:val="0"/>
        <w:autoSpaceDN w:val="0"/>
        <w:adjustRightInd w:val="0"/>
        <w:spacing w:after="240" w:line="240" w:lineRule="auto"/>
        <w:jc w:val="both"/>
        <w:rPr>
          <w:rFonts w:cs="Calibri"/>
          <w:color w:val="000000"/>
          <w:sz w:val="24"/>
          <w:szCs w:val="20"/>
        </w:rPr>
      </w:pPr>
      <w:r w:rsidRPr="00650F74">
        <w:rPr>
          <w:rFonts w:cs="Calibri"/>
          <w:color w:val="000000"/>
          <w:sz w:val="24"/>
          <w:szCs w:val="20"/>
        </w:rPr>
        <w:t xml:space="preserve">Le domande dovranno essere inviate </w:t>
      </w:r>
      <w:r w:rsidRPr="00381552">
        <w:rPr>
          <w:rFonts w:cs="Calibri"/>
          <w:b/>
          <w:color w:val="000000"/>
          <w:sz w:val="24"/>
          <w:szCs w:val="20"/>
          <w:u w:val="single"/>
        </w:rPr>
        <w:t>esclusivamente</w:t>
      </w:r>
      <w:r w:rsidRPr="00650F74">
        <w:rPr>
          <w:rFonts w:cs="Calibri"/>
          <w:color w:val="000000"/>
          <w:sz w:val="24"/>
          <w:szCs w:val="20"/>
        </w:rPr>
        <w:t xml:space="preserve"> mediante l'utilizzo della </w:t>
      </w:r>
      <w:r w:rsidRPr="00650F74">
        <w:rPr>
          <w:rFonts w:cs="Calibri"/>
          <w:b/>
          <w:color w:val="000000"/>
          <w:sz w:val="24"/>
          <w:szCs w:val="20"/>
        </w:rPr>
        <w:t>procedura telematica</w:t>
      </w:r>
      <w:r w:rsidRPr="00650F74">
        <w:rPr>
          <w:rFonts w:cs="Calibri"/>
          <w:color w:val="000000"/>
          <w:sz w:val="24"/>
          <w:szCs w:val="20"/>
        </w:rPr>
        <w:t xml:space="preserve"> (completamente gratuita) </w:t>
      </w:r>
      <w:r w:rsidRPr="008800F0">
        <w:rPr>
          <w:rFonts w:cs="Calibri"/>
          <w:b/>
          <w:bCs/>
          <w:color w:val="000000"/>
          <w:sz w:val="24"/>
          <w:szCs w:val="20"/>
        </w:rPr>
        <w:t xml:space="preserve">dalle ore </w:t>
      </w:r>
      <w:r w:rsidR="00CC01F7" w:rsidRPr="008800F0">
        <w:rPr>
          <w:rFonts w:cs="Calibri"/>
          <w:b/>
          <w:bCs/>
          <w:color w:val="000000"/>
          <w:sz w:val="24"/>
          <w:szCs w:val="20"/>
        </w:rPr>
        <w:t>9.00</w:t>
      </w:r>
      <w:r w:rsidRPr="008800F0">
        <w:rPr>
          <w:rFonts w:cs="Calibri"/>
          <w:b/>
          <w:bCs/>
          <w:color w:val="000000"/>
          <w:sz w:val="24"/>
          <w:szCs w:val="20"/>
        </w:rPr>
        <w:t xml:space="preserve"> del giorno </w:t>
      </w:r>
      <w:r w:rsidR="000B62C9">
        <w:rPr>
          <w:rFonts w:cs="Calibri"/>
          <w:b/>
          <w:bCs/>
          <w:color w:val="000000"/>
          <w:sz w:val="24"/>
          <w:szCs w:val="20"/>
        </w:rPr>
        <w:t>27/08/2018</w:t>
      </w:r>
      <w:r w:rsidR="00E94527" w:rsidRPr="008800F0">
        <w:rPr>
          <w:rFonts w:cs="Calibri"/>
          <w:b/>
          <w:bCs/>
          <w:color w:val="000000"/>
          <w:sz w:val="24"/>
          <w:szCs w:val="20"/>
        </w:rPr>
        <w:t xml:space="preserve"> </w:t>
      </w:r>
      <w:r w:rsidRPr="008800F0">
        <w:rPr>
          <w:rFonts w:cs="Calibri"/>
          <w:b/>
          <w:bCs/>
          <w:color w:val="000000"/>
          <w:sz w:val="24"/>
          <w:szCs w:val="20"/>
        </w:rPr>
        <w:t xml:space="preserve">alle ore </w:t>
      </w:r>
      <w:r w:rsidR="000B62C9">
        <w:rPr>
          <w:rFonts w:cs="Calibri"/>
          <w:b/>
          <w:bCs/>
          <w:color w:val="000000"/>
          <w:sz w:val="24"/>
          <w:szCs w:val="20"/>
        </w:rPr>
        <w:t>1</w:t>
      </w:r>
      <w:r w:rsidR="00CC01F7" w:rsidRPr="008800F0">
        <w:rPr>
          <w:rFonts w:cs="Calibri"/>
          <w:b/>
          <w:bCs/>
          <w:color w:val="000000"/>
          <w:sz w:val="24"/>
          <w:szCs w:val="20"/>
        </w:rPr>
        <w:t xml:space="preserve">9.00 </w:t>
      </w:r>
      <w:r w:rsidRPr="008800F0">
        <w:rPr>
          <w:rFonts w:cs="Calibri"/>
          <w:b/>
          <w:bCs/>
          <w:color w:val="000000"/>
          <w:sz w:val="24"/>
          <w:szCs w:val="20"/>
        </w:rPr>
        <w:t xml:space="preserve">del giorno </w:t>
      </w:r>
      <w:r w:rsidR="000B62C9">
        <w:rPr>
          <w:rFonts w:cs="Calibri"/>
          <w:b/>
          <w:bCs/>
          <w:color w:val="000000"/>
          <w:sz w:val="24"/>
          <w:szCs w:val="20"/>
        </w:rPr>
        <w:t>26/10/2018</w:t>
      </w:r>
      <w:r w:rsidRPr="008800F0">
        <w:rPr>
          <w:rFonts w:cs="Calibri"/>
          <w:color w:val="000000"/>
          <w:sz w:val="24"/>
          <w:szCs w:val="20"/>
        </w:rPr>
        <w:t>, mediante</w:t>
      </w:r>
      <w:r w:rsidRPr="00650F74">
        <w:rPr>
          <w:rFonts w:cs="Calibri"/>
          <w:color w:val="000000"/>
          <w:sz w:val="24"/>
          <w:szCs w:val="20"/>
        </w:rPr>
        <w:t xml:space="preserve"> la compilazione di un </w:t>
      </w:r>
      <w:r w:rsidRPr="00650F74">
        <w:rPr>
          <w:rFonts w:cs="Calibri"/>
          <w:b/>
          <w:bCs/>
          <w:color w:val="000000"/>
          <w:sz w:val="24"/>
          <w:szCs w:val="20"/>
        </w:rPr>
        <w:t xml:space="preserve">modulo base </w:t>
      </w:r>
      <w:r w:rsidRPr="00650F74">
        <w:rPr>
          <w:rFonts w:cs="Calibri"/>
          <w:color w:val="000000"/>
          <w:sz w:val="24"/>
          <w:szCs w:val="20"/>
        </w:rPr>
        <w:t xml:space="preserve">generato dal sistema </w:t>
      </w:r>
      <w:proofErr w:type="spellStart"/>
      <w:r w:rsidRPr="00650F74">
        <w:rPr>
          <w:rFonts w:cs="Calibri"/>
          <w:color w:val="000000"/>
          <w:sz w:val="24"/>
          <w:szCs w:val="20"/>
        </w:rPr>
        <w:t>Webtelemaco</w:t>
      </w:r>
      <w:proofErr w:type="spellEnd"/>
      <w:r w:rsidRPr="00650F74">
        <w:rPr>
          <w:rFonts w:cs="Calibri"/>
          <w:color w:val="000000"/>
          <w:sz w:val="24"/>
          <w:szCs w:val="20"/>
        </w:rPr>
        <w:t>, allegando la documentazione di seguito indicata.</w:t>
      </w:r>
    </w:p>
    <w:p w:rsidR="00650F74" w:rsidRPr="00650F74" w:rsidRDefault="00650F74" w:rsidP="00650F74">
      <w:pPr>
        <w:autoSpaceDE w:val="0"/>
        <w:autoSpaceDN w:val="0"/>
        <w:adjustRightInd w:val="0"/>
        <w:spacing w:after="240" w:line="240" w:lineRule="auto"/>
        <w:jc w:val="both"/>
        <w:rPr>
          <w:rFonts w:cs="Calibri"/>
          <w:color w:val="000000"/>
          <w:sz w:val="24"/>
          <w:szCs w:val="20"/>
        </w:rPr>
      </w:pPr>
      <w:r w:rsidRPr="00650F74">
        <w:rPr>
          <w:rFonts w:cs="Calibri"/>
          <w:color w:val="000000"/>
          <w:sz w:val="24"/>
          <w:szCs w:val="20"/>
        </w:rPr>
        <w:t xml:space="preserve">Per l’invio telematico è necessario: </w:t>
      </w:r>
    </w:p>
    <w:p w:rsidR="00650F74" w:rsidRPr="00650F74" w:rsidRDefault="00650F74" w:rsidP="00650F74">
      <w:pPr>
        <w:numPr>
          <w:ilvl w:val="0"/>
          <w:numId w:val="23"/>
        </w:numPr>
        <w:autoSpaceDE w:val="0"/>
        <w:autoSpaceDN w:val="0"/>
        <w:adjustRightInd w:val="0"/>
        <w:spacing w:after="0" w:line="240" w:lineRule="auto"/>
        <w:jc w:val="both"/>
        <w:rPr>
          <w:rFonts w:cs="Calibri"/>
          <w:color w:val="000000"/>
          <w:sz w:val="24"/>
          <w:szCs w:val="20"/>
        </w:rPr>
      </w:pPr>
      <w:r w:rsidRPr="00650F74">
        <w:rPr>
          <w:rFonts w:cs="Calibri"/>
          <w:color w:val="000000"/>
          <w:sz w:val="24"/>
          <w:szCs w:val="20"/>
        </w:rPr>
        <w:t xml:space="preserve">essere in possesso di un dispositivo per la firma digitale e di un contratto </w:t>
      </w:r>
      <w:proofErr w:type="spellStart"/>
      <w:r w:rsidRPr="00650F74">
        <w:rPr>
          <w:rFonts w:cs="Calibri"/>
          <w:color w:val="000000"/>
          <w:sz w:val="24"/>
          <w:szCs w:val="20"/>
        </w:rPr>
        <w:t>Telemacopay</w:t>
      </w:r>
      <w:proofErr w:type="spellEnd"/>
      <w:r w:rsidRPr="00650F74">
        <w:rPr>
          <w:rFonts w:cs="Calibri"/>
          <w:color w:val="000000"/>
          <w:sz w:val="24"/>
          <w:szCs w:val="20"/>
        </w:rPr>
        <w:t>, la cui registrazione si ottiene seguendo le indicazioni contenute nel seguente link http://www.registroimprese.it/registra-ri e compilando l'apposito modulo base;</w:t>
      </w:r>
    </w:p>
    <w:p w:rsidR="00650F74" w:rsidRPr="00650F74" w:rsidRDefault="00650F74" w:rsidP="00650F74">
      <w:pPr>
        <w:numPr>
          <w:ilvl w:val="0"/>
          <w:numId w:val="23"/>
        </w:numPr>
        <w:autoSpaceDE w:val="0"/>
        <w:autoSpaceDN w:val="0"/>
        <w:adjustRightInd w:val="0"/>
        <w:spacing w:after="0" w:line="240" w:lineRule="auto"/>
        <w:jc w:val="both"/>
        <w:rPr>
          <w:rFonts w:cs="Calibri"/>
          <w:color w:val="000000"/>
          <w:sz w:val="24"/>
          <w:szCs w:val="20"/>
        </w:rPr>
      </w:pPr>
      <w:r w:rsidRPr="00650F74">
        <w:rPr>
          <w:rFonts w:cs="Calibri"/>
          <w:color w:val="000000"/>
          <w:sz w:val="24"/>
          <w:szCs w:val="20"/>
        </w:rPr>
        <w:t>collegarsi al sito http://webtelemaco.infocamere.it ;</w:t>
      </w:r>
    </w:p>
    <w:p w:rsidR="00650F74" w:rsidRPr="00650F74" w:rsidRDefault="00650F74" w:rsidP="00650F74">
      <w:pPr>
        <w:numPr>
          <w:ilvl w:val="0"/>
          <w:numId w:val="23"/>
        </w:numPr>
        <w:autoSpaceDE w:val="0"/>
        <w:autoSpaceDN w:val="0"/>
        <w:adjustRightInd w:val="0"/>
        <w:spacing w:after="0" w:line="240" w:lineRule="auto"/>
        <w:jc w:val="both"/>
        <w:rPr>
          <w:rFonts w:cs="Calibri"/>
          <w:color w:val="000000"/>
          <w:sz w:val="24"/>
          <w:szCs w:val="20"/>
        </w:rPr>
      </w:pPr>
      <w:r w:rsidRPr="00650F74">
        <w:rPr>
          <w:rFonts w:cs="Calibri"/>
          <w:color w:val="000000"/>
          <w:sz w:val="24"/>
          <w:szCs w:val="20"/>
        </w:rPr>
        <w:t>compilare il Modello base della domanda, seguendo il percorso: Sportello Pratiche, Servizi e-</w:t>
      </w:r>
      <w:proofErr w:type="spellStart"/>
      <w:r w:rsidRPr="00650F74">
        <w:rPr>
          <w:rFonts w:cs="Calibri"/>
          <w:color w:val="000000"/>
          <w:sz w:val="24"/>
          <w:szCs w:val="20"/>
        </w:rPr>
        <w:t>gov</w:t>
      </w:r>
      <w:proofErr w:type="spellEnd"/>
      <w:r w:rsidRPr="00650F74">
        <w:rPr>
          <w:rFonts w:cs="Calibri"/>
          <w:color w:val="000000"/>
          <w:sz w:val="24"/>
          <w:szCs w:val="20"/>
        </w:rPr>
        <w:t>, Contributi alle Imprese, Accedi, Crea Modello, Avvia compilazione;</w:t>
      </w:r>
    </w:p>
    <w:p w:rsidR="00650F74" w:rsidRPr="00650F74" w:rsidRDefault="00650F74" w:rsidP="00650F74">
      <w:pPr>
        <w:numPr>
          <w:ilvl w:val="0"/>
          <w:numId w:val="23"/>
        </w:numPr>
        <w:autoSpaceDE w:val="0"/>
        <w:autoSpaceDN w:val="0"/>
        <w:adjustRightInd w:val="0"/>
        <w:spacing w:after="0" w:line="240" w:lineRule="auto"/>
        <w:jc w:val="both"/>
        <w:rPr>
          <w:rFonts w:cs="Calibri"/>
          <w:color w:val="000000"/>
          <w:sz w:val="24"/>
          <w:szCs w:val="20"/>
        </w:rPr>
      </w:pPr>
      <w:r w:rsidRPr="00650F74">
        <w:rPr>
          <w:rFonts w:cs="Calibri"/>
          <w:color w:val="000000"/>
          <w:sz w:val="24"/>
          <w:szCs w:val="20"/>
        </w:rPr>
        <w:t>procedere con la funzione “Nuova” che permette di creare la pratica telematica;</w:t>
      </w:r>
    </w:p>
    <w:p w:rsidR="00650F74" w:rsidRPr="00650F74" w:rsidRDefault="00650F74" w:rsidP="00650F74">
      <w:pPr>
        <w:numPr>
          <w:ilvl w:val="0"/>
          <w:numId w:val="23"/>
        </w:numPr>
        <w:autoSpaceDE w:val="0"/>
        <w:autoSpaceDN w:val="0"/>
        <w:adjustRightInd w:val="0"/>
        <w:spacing w:after="0" w:line="240" w:lineRule="auto"/>
        <w:jc w:val="both"/>
        <w:rPr>
          <w:rFonts w:cs="Calibri"/>
          <w:color w:val="000000"/>
          <w:sz w:val="24"/>
          <w:szCs w:val="20"/>
        </w:rPr>
      </w:pPr>
      <w:r w:rsidRPr="00650F74">
        <w:rPr>
          <w:rFonts w:cs="Calibri"/>
          <w:color w:val="000000"/>
          <w:sz w:val="24"/>
          <w:szCs w:val="20"/>
        </w:rPr>
        <w:t xml:space="preserve">procedere con la funzione “Allega” che consente di allegare alla pratica telematica tutti i documenti di seguito descritti (firmati digitalmente, mediante l'utilizzo della carta Nazionale dei Servizi dal Titolare/Legale rappresentante) previsti dal bando e scaricabili dal sito camerale al link http:// </w:t>
      </w:r>
      <w:hyperlink r:id="rId8" w:history="1">
        <w:r w:rsidRPr="00650F74">
          <w:rPr>
            <w:rStyle w:val="Collegamentoipertestuale"/>
            <w:rFonts w:cs="Calibri"/>
            <w:sz w:val="24"/>
            <w:szCs w:val="20"/>
          </w:rPr>
          <w:t>www.na.camcom.gov.it</w:t>
        </w:r>
      </w:hyperlink>
      <w:r w:rsidRPr="00650F74">
        <w:rPr>
          <w:rFonts w:cs="Calibri"/>
          <w:color w:val="000000"/>
          <w:sz w:val="24"/>
          <w:szCs w:val="20"/>
        </w:rPr>
        <w:t xml:space="preserve"> entrando nell’area tematica “promozione economica” e ,successivamente, “promozione interna”;</w:t>
      </w:r>
    </w:p>
    <w:p w:rsidR="00650F74" w:rsidRPr="00650F74" w:rsidRDefault="00650F74" w:rsidP="00E94527">
      <w:pPr>
        <w:numPr>
          <w:ilvl w:val="0"/>
          <w:numId w:val="23"/>
        </w:numPr>
        <w:autoSpaceDE w:val="0"/>
        <w:autoSpaceDN w:val="0"/>
        <w:adjustRightInd w:val="0"/>
        <w:spacing w:after="160" w:line="240" w:lineRule="auto"/>
        <w:jc w:val="both"/>
        <w:rPr>
          <w:rFonts w:cs="Calibri"/>
          <w:color w:val="000000"/>
          <w:sz w:val="24"/>
          <w:szCs w:val="20"/>
        </w:rPr>
      </w:pPr>
      <w:r w:rsidRPr="00650F74">
        <w:rPr>
          <w:rFonts w:cs="Calibri"/>
          <w:color w:val="000000"/>
          <w:sz w:val="24"/>
          <w:szCs w:val="20"/>
        </w:rPr>
        <w:t>inviare la pratica con la funzione “invia pratica”.</w:t>
      </w:r>
    </w:p>
    <w:p w:rsidR="00650F74" w:rsidRPr="00650F74" w:rsidRDefault="00650F74" w:rsidP="00E94527">
      <w:pPr>
        <w:autoSpaceDE w:val="0"/>
        <w:autoSpaceDN w:val="0"/>
        <w:adjustRightInd w:val="0"/>
        <w:spacing w:after="160" w:line="240" w:lineRule="auto"/>
        <w:jc w:val="both"/>
        <w:rPr>
          <w:rFonts w:cs="Calibri"/>
          <w:color w:val="000000"/>
          <w:sz w:val="24"/>
          <w:szCs w:val="20"/>
        </w:rPr>
      </w:pPr>
      <w:r w:rsidRPr="00650F74">
        <w:rPr>
          <w:rFonts w:cs="Calibri"/>
          <w:color w:val="000000"/>
          <w:sz w:val="24"/>
          <w:szCs w:val="20"/>
        </w:rPr>
        <w:t>La trasmissione telematica deve può essere effettuata dal titolare/legale rappresentante dell’impresa</w:t>
      </w:r>
      <w:r w:rsidR="00975D84">
        <w:rPr>
          <w:rFonts w:cs="Calibri"/>
          <w:color w:val="000000"/>
          <w:sz w:val="24"/>
          <w:szCs w:val="20"/>
        </w:rPr>
        <w:t xml:space="preserve"> che presenta l’istanza di contributo,</w:t>
      </w:r>
      <w:r w:rsidRPr="00650F74">
        <w:rPr>
          <w:rFonts w:cs="Calibri"/>
          <w:color w:val="000000"/>
          <w:sz w:val="24"/>
          <w:szCs w:val="20"/>
        </w:rPr>
        <w:t xml:space="preserve"> ovvero da un soggetto intermediario.</w:t>
      </w:r>
    </w:p>
    <w:p w:rsidR="00650F74" w:rsidRPr="00650F74" w:rsidRDefault="00650F74" w:rsidP="00650F74">
      <w:pPr>
        <w:autoSpaceDE w:val="0"/>
        <w:autoSpaceDN w:val="0"/>
        <w:adjustRightInd w:val="0"/>
        <w:spacing w:after="240" w:line="240" w:lineRule="auto"/>
        <w:jc w:val="both"/>
        <w:rPr>
          <w:rFonts w:cs="Calibri"/>
          <w:color w:val="000000"/>
          <w:sz w:val="24"/>
          <w:szCs w:val="20"/>
        </w:rPr>
      </w:pPr>
      <w:r w:rsidRPr="00650F74">
        <w:rPr>
          <w:rFonts w:cs="Calibri"/>
          <w:color w:val="000000"/>
          <w:sz w:val="24"/>
          <w:szCs w:val="20"/>
        </w:rPr>
        <w:t xml:space="preserve">Se la trasmissione viene effettuata dal titolare/legale rappresentante dell’impresa richiedente il contributo quest’ultimo dovrà utilizzare le credenziali Telemaco dell’impresa e, per firmare i </w:t>
      </w:r>
      <w:proofErr w:type="spellStart"/>
      <w:r w:rsidRPr="00650F74">
        <w:rPr>
          <w:rFonts w:cs="Calibri"/>
          <w:color w:val="000000"/>
          <w:sz w:val="24"/>
          <w:szCs w:val="20"/>
        </w:rPr>
        <w:t>files</w:t>
      </w:r>
      <w:proofErr w:type="spellEnd"/>
      <w:r w:rsidRPr="00650F74">
        <w:rPr>
          <w:rFonts w:cs="Calibri"/>
          <w:color w:val="000000"/>
          <w:sz w:val="24"/>
          <w:szCs w:val="20"/>
        </w:rPr>
        <w:t xml:space="preserve">, il proprio dispositivo di firma digitale. Nel caso in cui l’impresa non abbia attivato un account a Telemaco (o non voglia attivarlo) il legale rappresentante potrà delegare una terza persona all’inoltro della pratica nominandolo procuratore speciale (allegare delega alla presentazione dell’istanza), in questo caso il procuratore </w:t>
      </w:r>
      <w:r w:rsidR="00DC64FE">
        <w:rPr>
          <w:rFonts w:cs="Calibri"/>
          <w:color w:val="000000"/>
          <w:sz w:val="24"/>
          <w:szCs w:val="20"/>
        </w:rPr>
        <w:t xml:space="preserve">speciale </w:t>
      </w:r>
      <w:r w:rsidRPr="00650F74">
        <w:rPr>
          <w:rFonts w:cs="Calibri"/>
          <w:color w:val="000000"/>
          <w:sz w:val="24"/>
          <w:szCs w:val="20"/>
        </w:rPr>
        <w:t>invierà la pratica dal proprio account Telemaco.</w:t>
      </w:r>
    </w:p>
    <w:p w:rsidR="00650F74" w:rsidRPr="00650F74" w:rsidRDefault="00650F74" w:rsidP="00650F74">
      <w:pPr>
        <w:autoSpaceDE w:val="0"/>
        <w:autoSpaceDN w:val="0"/>
        <w:adjustRightInd w:val="0"/>
        <w:spacing w:after="240" w:line="240" w:lineRule="auto"/>
        <w:jc w:val="both"/>
        <w:rPr>
          <w:rFonts w:cs="Calibri"/>
          <w:color w:val="000000"/>
          <w:sz w:val="24"/>
          <w:szCs w:val="20"/>
        </w:rPr>
      </w:pPr>
      <w:r w:rsidRPr="00650F74">
        <w:rPr>
          <w:rFonts w:cs="Calibri"/>
          <w:color w:val="000000"/>
          <w:sz w:val="24"/>
          <w:szCs w:val="20"/>
        </w:rPr>
        <w:t xml:space="preserve">Se la pratica viene inviata da un intermediario il modulo di domanda dovrà comunque essere firmato digitalmente dal titolare/legale rappresentante </w:t>
      </w:r>
      <w:r w:rsidR="00DC64FE">
        <w:rPr>
          <w:rFonts w:cs="Calibri"/>
          <w:color w:val="000000"/>
          <w:sz w:val="24"/>
          <w:szCs w:val="20"/>
        </w:rPr>
        <w:t xml:space="preserve">dell’impresa </w:t>
      </w:r>
      <w:r w:rsidRPr="00650F74">
        <w:rPr>
          <w:rFonts w:cs="Calibri"/>
          <w:color w:val="000000"/>
          <w:sz w:val="24"/>
          <w:szCs w:val="20"/>
        </w:rPr>
        <w:t>prima del suo inserimento come allegato.</w:t>
      </w:r>
    </w:p>
    <w:p w:rsidR="006A22E4" w:rsidRPr="006A22E4" w:rsidRDefault="00650F74" w:rsidP="006A22E4">
      <w:pPr>
        <w:autoSpaceDE w:val="0"/>
        <w:autoSpaceDN w:val="0"/>
        <w:adjustRightInd w:val="0"/>
        <w:spacing w:after="240" w:line="240" w:lineRule="auto"/>
        <w:jc w:val="both"/>
        <w:rPr>
          <w:rFonts w:cs="Calibri"/>
          <w:b/>
          <w:bCs/>
          <w:iCs/>
          <w:color w:val="000000"/>
          <w:sz w:val="24"/>
          <w:szCs w:val="20"/>
          <w:u w:val="single"/>
        </w:rPr>
      </w:pPr>
      <w:r w:rsidRPr="007B6BDE">
        <w:rPr>
          <w:rFonts w:cs="Calibri"/>
          <w:b/>
          <w:color w:val="000000"/>
          <w:sz w:val="24"/>
          <w:szCs w:val="20"/>
          <w:u w:val="single"/>
        </w:rPr>
        <w:t>9.2</w:t>
      </w:r>
      <w:r w:rsidRPr="007B6BDE">
        <w:rPr>
          <w:rFonts w:cs="Calibri"/>
          <w:b/>
          <w:color w:val="000000"/>
          <w:sz w:val="24"/>
          <w:szCs w:val="20"/>
          <w:u w:val="single"/>
        </w:rPr>
        <w:tab/>
      </w:r>
      <w:r w:rsidR="006A22E4" w:rsidRPr="006A22E4">
        <w:rPr>
          <w:rFonts w:cs="Calibri"/>
          <w:b/>
          <w:bCs/>
          <w:iCs/>
          <w:color w:val="000000"/>
          <w:sz w:val="24"/>
          <w:szCs w:val="20"/>
          <w:u w:val="single"/>
        </w:rPr>
        <w:t>Documenti da allegare obbligatoriamente alla domanda</w:t>
      </w:r>
      <w:r w:rsidR="006A22E4" w:rsidRPr="006A22E4">
        <w:rPr>
          <w:rFonts w:cs="Calibri"/>
          <w:b/>
          <w:color w:val="000000"/>
          <w:sz w:val="24"/>
          <w:szCs w:val="20"/>
          <w:u w:val="single"/>
        </w:rPr>
        <w:t xml:space="preserve"> pena l’esclusione</w:t>
      </w:r>
      <w:r w:rsidR="006A22E4" w:rsidRPr="006A22E4">
        <w:rPr>
          <w:rFonts w:cs="Calibri"/>
          <w:b/>
          <w:bCs/>
          <w:iCs/>
          <w:color w:val="000000"/>
          <w:sz w:val="24"/>
          <w:szCs w:val="20"/>
          <w:u w:val="single"/>
        </w:rPr>
        <w:t>:</w:t>
      </w:r>
    </w:p>
    <w:p w:rsidR="00650F74" w:rsidRPr="00650F74" w:rsidRDefault="00650F74" w:rsidP="00650F74">
      <w:pPr>
        <w:autoSpaceDE w:val="0"/>
        <w:autoSpaceDN w:val="0"/>
        <w:adjustRightInd w:val="0"/>
        <w:spacing w:after="240" w:line="240" w:lineRule="auto"/>
        <w:jc w:val="both"/>
        <w:rPr>
          <w:rFonts w:cs="Calibri"/>
          <w:color w:val="000000"/>
          <w:sz w:val="24"/>
          <w:szCs w:val="20"/>
        </w:rPr>
      </w:pPr>
      <w:r w:rsidRPr="00650F74">
        <w:rPr>
          <w:rFonts w:cs="Calibri"/>
          <w:color w:val="000000"/>
          <w:sz w:val="24"/>
          <w:szCs w:val="20"/>
        </w:rPr>
        <w:t xml:space="preserve">Al </w:t>
      </w:r>
      <w:r w:rsidRPr="00650F74">
        <w:rPr>
          <w:rFonts w:cs="Calibri"/>
          <w:b/>
          <w:color w:val="000000"/>
          <w:sz w:val="24"/>
          <w:szCs w:val="20"/>
        </w:rPr>
        <w:t>modulo base</w:t>
      </w:r>
      <w:r w:rsidRPr="00650F74">
        <w:rPr>
          <w:rFonts w:cs="Calibri"/>
          <w:color w:val="000000"/>
          <w:sz w:val="24"/>
          <w:szCs w:val="20"/>
        </w:rPr>
        <w:t xml:space="preserve"> deve essere allegata obbligatoriamente la seguente documentazione scansionata e firmata digitalmente:</w:t>
      </w:r>
    </w:p>
    <w:p w:rsidR="00D1408A" w:rsidRPr="00BF3F76" w:rsidRDefault="00D1408A" w:rsidP="00BB0C4A">
      <w:pPr>
        <w:pStyle w:val="Paragrafoelenco"/>
        <w:widowControl w:val="0"/>
        <w:numPr>
          <w:ilvl w:val="0"/>
          <w:numId w:val="24"/>
        </w:numPr>
        <w:tabs>
          <w:tab w:val="left" w:pos="709"/>
        </w:tabs>
        <w:autoSpaceDE w:val="0"/>
        <w:autoSpaceDN w:val="0"/>
        <w:spacing w:after="0" w:line="240" w:lineRule="auto"/>
        <w:ind w:right="114"/>
        <w:contextualSpacing w:val="0"/>
        <w:jc w:val="both"/>
        <w:rPr>
          <w:sz w:val="24"/>
        </w:rPr>
      </w:pPr>
      <w:r w:rsidRPr="00D1408A">
        <w:rPr>
          <w:rFonts w:cs="Calibri"/>
          <w:color w:val="000000"/>
          <w:sz w:val="24"/>
          <w:szCs w:val="20"/>
        </w:rPr>
        <w:t xml:space="preserve">modulo di domanda scaricabile alla pagina internet </w:t>
      </w:r>
      <w:hyperlink r:id="rId9" w:history="1">
        <w:r w:rsidRPr="00D1408A">
          <w:rPr>
            <w:rStyle w:val="Collegamentoipertestuale"/>
            <w:rFonts w:cs="Calibri"/>
            <w:sz w:val="24"/>
            <w:szCs w:val="20"/>
          </w:rPr>
          <w:t>www.na.camcom.gov.it</w:t>
        </w:r>
      </w:hyperlink>
      <w:r w:rsidRPr="00D1408A">
        <w:rPr>
          <w:rFonts w:cs="Calibri"/>
          <w:color w:val="000000"/>
          <w:sz w:val="24"/>
          <w:szCs w:val="20"/>
        </w:rPr>
        <w:t xml:space="preserve"> , compilato in ogni sua parte, </w:t>
      </w:r>
      <w:r w:rsidRPr="00D1408A">
        <w:rPr>
          <w:rFonts w:cs="Calibri"/>
          <w:b/>
          <w:color w:val="000000"/>
          <w:sz w:val="24"/>
          <w:szCs w:val="20"/>
        </w:rPr>
        <w:t>la domanda contiene le dichiarazioni sostitutive di atto notorio richieste dal presente bando, per l’ammissibilità della domanda è necessario che siano barrate le caselle relative alle dichiarazioni che l’impresa intende rendere</w:t>
      </w:r>
      <w:r w:rsidRPr="001054FE">
        <w:rPr>
          <w:rFonts w:cs="Calibri"/>
          <w:b/>
          <w:color w:val="000000"/>
          <w:sz w:val="24"/>
          <w:szCs w:val="20"/>
        </w:rPr>
        <w:t xml:space="preserve">, il </w:t>
      </w:r>
      <w:r w:rsidR="00B9515F" w:rsidRPr="001054FE">
        <w:rPr>
          <w:rFonts w:cs="Calibri"/>
          <w:b/>
          <w:color w:val="000000"/>
          <w:sz w:val="24"/>
          <w:szCs w:val="20"/>
        </w:rPr>
        <w:t>modulo</w:t>
      </w:r>
      <w:r w:rsidRPr="001054FE">
        <w:rPr>
          <w:rFonts w:cs="Calibri"/>
          <w:b/>
          <w:color w:val="000000"/>
          <w:sz w:val="24"/>
          <w:szCs w:val="20"/>
        </w:rPr>
        <w:t xml:space="preserve"> deve essere firmato digitalmente dal titolare/legale rappresentante</w:t>
      </w:r>
      <w:r w:rsidR="001054FE" w:rsidRPr="001054FE">
        <w:rPr>
          <w:rFonts w:cs="Calibri"/>
          <w:b/>
          <w:color w:val="000000"/>
          <w:sz w:val="24"/>
          <w:szCs w:val="20"/>
        </w:rPr>
        <w:t>, pena l’inammissibilità dell’istanza</w:t>
      </w:r>
      <w:r w:rsidRPr="00D1408A">
        <w:rPr>
          <w:rFonts w:cs="Calibri"/>
          <w:color w:val="000000"/>
          <w:sz w:val="24"/>
          <w:szCs w:val="20"/>
        </w:rPr>
        <w:t>;</w:t>
      </w:r>
      <w:r>
        <w:rPr>
          <w:rFonts w:cs="Calibri"/>
          <w:color w:val="000000"/>
          <w:sz w:val="24"/>
          <w:szCs w:val="20"/>
        </w:rPr>
        <w:t xml:space="preserve"> </w:t>
      </w:r>
    </w:p>
    <w:p w:rsidR="00BF3F76" w:rsidRPr="00BF3F76" w:rsidRDefault="00BF3F76" w:rsidP="00BF3F76">
      <w:pPr>
        <w:numPr>
          <w:ilvl w:val="0"/>
          <w:numId w:val="24"/>
        </w:numPr>
        <w:spacing w:after="0" w:line="249" w:lineRule="auto"/>
        <w:jc w:val="both"/>
      </w:pPr>
      <w:proofErr w:type="gramStart"/>
      <w:r>
        <w:t>fotocopia</w:t>
      </w:r>
      <w:proofErr w:type="gramEnd"/>
      <w:r>
        <w:t xml:space="preserve"> di un documento di identità, in corso di validità, del titolare/legale rappresentante firmatario della domanda di contributo;</w:t>
      </w:r>
    </w:p>
    <w:p w:rsidR="00650F74" w:rsidRPr="00B550B9" w:rsidRDefault="00650F74" w:rsidP="00BB0C4A">
      <w:pPr>
        <w:pStyle w:val="Paragrafoelenco"/>
        <w:widowControl w:val="0"/>
        <w:numPr>
          <w:ilvl w:val="0"/>
          <w:numId w:val="24"/>
        </w:numPr>
        <w:tabs>
          <w:tab w:val="left" w:pos="709"/>
        </w:tabs>
        <w:autoSpaceDE w:val="0"/>
        <w:autoSpaceDN w:val="0"/>
        <w:spacing w:after="0" w:line="240" w:lineRule="auto"/>
        <w:ind w:right="114"/>
        <w:contextualSpacing w:val="0"/>
        <w:jc w:val="both"/>
        <w:rPr>
          <w:sz w:val="24"/>
        </w:rPr>
      </w:pPr>
      <w:proofErr w:type="gramStart"/>
      <w:r w:rsidRPr="00B550B9">
        <w:rPr>
          <w:bCs/>
          <w:color w:val="000000"/>
          <w:sz w:val="24"/>
          <w:szCs w:val="20"/>
        </w:rPr>
        <w:t>copia</w:t>
      </w:r>
      <w:proofErr w:type="gramEnd"/>
      <w:r w:rsidRPr="00B550B9">
        <w:rPr>
          <w:bCs/>
          <w:color w:val="000000"/>
          <w:sz w:val="24"/>
          <w:szCs w:val="20"/>
        </w:rPr>
        <w:t xml:space="preserve"> della prenotazione dello spazio espositivo della f</w:t>
      </w:r>
      <w:r>
        <w:rPr>
          <w:bCs/>
          <w:color w:val="000000"/>
          <w:sz w:val="24"/>
          <w:szCs w:val="20"/>
        </w:rPr>
        <w:t>iera cui si intende partecipare</w:t>
      </w:r>
      <w:r w:rsidRPr="00B550B9">
        <w:rPr>
          <w:bCs/>
          <w:color w:val="000000"/>
          <w:sz w:val="24"/>
          <w:szCs w:val="20"/>
        </w:rPr>
        <w:t>;</w:t>
      </w:r>
    </w:p>
    <w:p w:rsidR="00650F74" w:rsidRPr="00650F74" w:rsidRDefault="00650F74" w:rsidP="00BB0C4A">
      <w:pPr>
        <w:pStyle w:val="Paragrafoelenco"/>
        <w:numPr>
          <w:ilvl w:val="0"/>
          <w:numId w:val="24"/>
        </w:numPr>
        <w:autoSpaceDE w:val="0"/>
        <w:autoSpaceDN w:val="0"/>
        <w:adjustRightInd w:val="0"/>
        <w:spacing w:after="0" w:line="240" w:lineRule="auto"/>
        <w:jc w:val="both"/>
        <w:rPr>
          <w:bCs/>
          <w:sz w:val="24"/>
          <w:szCs w:val="20"/>
        </w:rPr>
      </w:pPr>
      <w:r>
        <w:rPr>
          <w:rFonts w:cs="Calibri,Bold"/>
          <w:bCs/>
          <w:sz w:val="24"/>
          <w:szCs w:val="20"/>
        </w:rPr>
        <w:t xml:space="preserve">In caso di possesso del requisito preferenziale del </w:t>
      </w:r>
      <w:r w:rsidRPr="00FF0AB1">
        <w:rPr>
          <w:rFonts w:cs="Calibri,Bold"/>
          <w:bCs/>
          <w:i/>
          <w:sz w:val="24"/>
          <w:szCs w:val="20"/>
        </w:rPr>
        <w:t>rating di legalità</w:t>
      </w:r>
      <w:r>
        <w:rPr>
          <w:rFonts w:cs="Calibri,Bold"/>
          <w:bCs/>
          <w:sz w:val="24"/>
          <w:szCs w:val="20"/>
        </w:rPr>
        <w:t xml:space="preserve">, opportuna documentazione che lo comprovi </w:t>
      </w:r>
    </w:p>
    <w:p w:rsidR="00650F74" w:rsidRPr="00650F74" w:rsidRDefault="00650F74" w:rsidP="00E94527">
      <w:pPr>
        <w:numPr>
          <w:ilvl w:val="0"/>
          <w:numId w:val="24"/>
        </w:numPr>
        <w:autoSpaceDE w:val="0"/>
        <w:autoSpaceDN w:val="0"/>
        <w:adjustRightInd w:val="0"/>
        <w:spacing w:after="160" w:line="240" w:lineRule="auto"/>
        <w:jc w:val="both"/>
        <w:rPr>
          <w:rFonts w:cs="Calibri"/>
          <w:color w:val="000000"/>
          <w:sz w:val="24"/>
          <w:szCs w:val="20"/>
        </w:rPr>
      </w:pPr>
      <w:r w:rsidRPr="00650F74">
        <w:rPr>
          <w:rFonts w:cs="Calibri"/>
          <w:color w:val="000000"/>
          <w:sz w:val="24"/>
          <w:szCs w:val="20"/>
        </w:rPr>
        <w:t xml:space="preserve">in caso di invio di pratica telematica da parte di intermediario sarà necessario allegare delega alla presentazione redatta come da modello scaricabile alla pagina internet </w:t>
      </w:r>
      <w:hyperlink w:history="1">
        <w:r w:rsidRPr="00CC0BEC">
          <w:rPr>
            <w:rStyle w:val="Collegamentoipertestuale"/>
            <w:rFonts w:cs="Calibri"/>
            <w:sz w:val="24"/>
            <w:szCs w:val="20"/>
          </w:rPr>
          <w:t>www.na.camcom.gov.it ,</w:t>
        </w:r>
      </w:hyperlink>
      <w:r w:rsidRPr="00650F74">
        <w:rPr>
          <w:rFonts w:cs="Calibri"/>
          <w:color w:val="000000"/>
          <w:sz w:val="24"/>
          <w:szCs w:val="20"/>
        </w:rPr>
        <w:t xml:space="preserve"> sottoscritta digitalmente dall’impresa;</w:t>
      </w:r>
    </w:p>
    <w:p w:rsidR="00C47E13" w:rsidRPr="00B550B9" w:rsidRDefault="00C47E13" w:rsidP="00E94527">
      <w:pPr>
        <w:autoSpaceDE w:val="0"/>
        <w:autoSpaceDN w:val="0"/>
        <w:adjustRightInd w:val="0"/>
        <w:spacing w:after="160" w:line="240" w:lineRule="auto"/>
        <w:jc w:val="both"/>
        <w:rPr>
          <w:rFonts w:cs="Calibri,Bold"/>
          <w:b/>
          <w:bCs/>
          <w:color w:val="000000"/>
          <w:sz w:val="24"/>
          <w:szCs w:val="20"/>
        </w:rPr>
      </w:pPr>
      <w:r w:rsidRPr="00B550B9">
        <w:rPr>
          <w:rFonts w:cs="Calibri,Bold"/>
          <w:b/>
          <w:bCs/>
          <w:color w:val="000000"/>
          <w:sz w:val="24"/>
          <w:szCs w:val="20"/>
          <w:u w:val="single"/>
        </w:rPr>
        <w:t>9.3  Come viene valutata la domanda e comunicato l’esito</w:t>
      </w:r>
      <w:r w:rsidRPr="00B550B9">
        <w:rPr>
          <w:rFonts w:cs="Calibri,Bold"/>
          <w:b/>
          <w:bCs/>
          <w:color w:val="000000"/>
          <w:sz w:val="24"/>
          <w:szCs w:val="20"/>
        </w:rPr>
        <w:t>.</w:t>
      </w:r>
    </w:p>
    <w:p w:rsidR="006A22E4" w:rsidRDefault="006A22E4" w:rsidP="006A22E4">
      <w:pPr>
        <w:autoSpaceDE w:val="0"/>
        <w:autoSpaceDN w:val="0"/>
        <w:adjustRightInd w:val="0"/>
        <w:spacing w:after="160"/>
        <w:jc w:val="both"/>
        <w:rPr>
          <w:rFonts w:cs="Calibri"/>
          <w:sz w:val="24"/>
          <w:szCs w:val="20"/>
        </w:rPr>
      </w:pPr>
      <w:r w:rsidRPr="006A22E4">
        <w:rPr>
          <w:rFonts w:cs="Calibri"/>
          <w:sz w:val="24"/>
          <w:szCs w:val="20"/>
        </w:rPr>
        <w:t xml:space="preserve">Le domande verranno esaminate </w:t>
      </w:r>
      <w:r w:rsidR="003E5EB3">
        <w:rPr>
          <w:rFonts w:cs="Calibri"/>
          <w:sz w:val="24"/>
          <w:szCs w:val="20"/>
        </w:rPr>
        <w:t xml:space="preserve">da una Commissione </w:t>
      </w:r>
      <w:r w:rsidR="00DC64FE">
        <w:rPr>
          <w:rFonts w:cs="Calibri"/>
          <w:sz w:val="24"/>
          <w:szCs w:val="20"/>
        </w:rPr>
        <w:t xml:space="preserve">composta dal RUP della procedura e da due dipendenti nominati dal Segretario </w:t>
      </w:r>
      <w:r w:rsidR="008800F0">
        <w:rPr>
          <w:rFonts w:cs="Calibri"/>
          <w:sz w:val="24"/>
          <w:szCs w:val="20"/>
        </w:rPr>
        <w:t>G</w:t>
      </w:r>
      <w:r w:rsidR="00DC64FE">
        <w:rPr>
          <w:rFonts w:cs="Calibri"/>
          <w:sz w:val="24"/>
          <w:szCs w:val="20"/>
        </w:rPr>
        <w:t xml:space="preserve">enerale dell’Ente con proprio atto, </w:t>
      </w:r>
      <w:r w:rsidRPr="006A22E4">
        <w:rPr>
          <w:rFonts w:cs="Calibri"/>
          <w:sz w:val="24"/>
          <w:szCs w:val="20"/>
        </w:rPr>
        <w:t xml:space="preserve">entro i </w:t>
      </w:r>
      <w:r w:rsidR="00DC64FE">
        <w:rPr>
          <w:rFonts w:cs="Calibri"/>
          <w:sz w:val="24"/>
          <w:szCs w:val="20"/>
        </w:rPr>
        <w:t>3</w:t>
      </w:r>
      <w:r w:rsidRPr="006A22E4">
        <w:rPr>
          <w:rFonts w:cs="Calibri"/>
          <w:sz w:val="24"/>
          <w:szCs w:val="20"/>
        </w:rPr>
        <w:t>0 giorni successivi alla chiusura della sessione di presentazione</w:t>
      </w:r>
      <w:r w:rsidR="008800F0">
        <w:rPr>
          <w:rFonts w:cs="Calibri"/>
          <w:sz w:val="24"/>
          <w:szCs w:val="20"/>
        </w:rPr>
        <w:t xml:space="preserve"> del bando</w:t>
      </w:r>
      <w:r w:rsidRPr="006A22E4">
        <w:rPr>
          <w:rFonts w:cs="Calibri"/>
          <w:sz w:val="24"/>
          <w:szCs w:val="20"/>
        </w:rPr>
        <w:t xml:space="preserve">, al fine di redigere l’elenco degli ammessi al contributo camerale. </w:t>
      </w:r>
    </w:p>
    <w:p w:rsidR="00650F74" w:rsidRPr="003A2505" w:rsidRDefault="00650F74" w:rsidP="006A22E4">
      <w:pPr>
        <w:autoSpaceDE w:val="0"/>
        <w:autoSpaceDN w:val="0"/>
        <w:adjustRightInd w:val="0"/>
        <w:spacing w:after="160" w:line="360" w:lineRule="auto"/>
        <w:jc w:val="both"/>
        <w:rPr>
          <w:rFonts w:cs="Calibri"/>
          <w:sz w:val="24"/>
          <w:szCs w:val="20"/>
        </w:rPr>
      </w:pPr>
      <w:r w:rsidRPr="003A2505">
        <w:rPr>
          <w:rFonts w:cs="Calibri"/>
          <w:sz w:val="24"/>
          <w:szCs w:val="20"/>
        </w:rPr>
        <w:t>L’istruttoria si articola in due fasi:</w:t>
      </w:r>
    </w:p>
    <w:p w:rsidR="00650F74" w:rsidRPr="003A2505" w:rsidRDefault="00650F74" w:rsidP="00650F74">
      <w:pPr>
        <w:numPr>
          <w:ilvl w:val="0"/>
          <w:numId w:val="11"/>
        </w:numPr>
        <w:autoSpaceDE w:val="0"/>
        <w:autoSpaceDN w:val="0"/>
        <w:adjustRightInd w:val="0"/>
        <w:spacing w:after="0" w:line="240" w:lineRule="auto"/>
        <w:jc w:val="both"/>
        <w:rPr>
          <w:rFonts w:cs="Calibri"/>
          <w:sz w:val="24"/>
          <w:szCs w:val="20"/>
        </w:rPr>
      </w:pPr>
      <w:r w:rsidRPr="003A2505">
        <w:rPr>
          <w:rFonts w:cs="Calibri"/>
          <w:sz w:val="24"/>
          <w:szCs w:val="20"/>
        </w:rPr>
        <w:t>Verifica della ricevibilità della domanda (invio nei termini previsti dal Bando, completezza e regolarità) e della sua ammissibilità (presenza dei requisiti soggettivi previsti dal bando per i beneficiari)</w:t>
      </w:r>
      <w:r w:rsidR="00381552">
        <w:rPr>
          <w:rFonts w:cs="Calibri"/>
          <w:sz w:val="24"/>
          <w:szCs w:val="20"/>
        </w:rPr>
        <w:t xml:space="preserve">, </w:t>
      </w:r>
      <w:r w:rsidR="008800F0">
        <w:rPr>
          <w:rFonts w:cs="Calibri"/>
          <w:sz w:val="24"/>
          <w:szCs w:val="20"/>
        </w:rPr>
        <w:t>tale verifica è effettuata dal RUP della procedura</w:t>
      </w:r>
      <w:r w:rsidRPr="003A2505">
        <w:rPr>
          <w:rFonts w:cs="Calibri"/>
          <w:sz w:val="24"/>
          <w:szCs w:val="20"/>
        </w:rPr>
        <w:t>;</w:t>
      </w:r>
    </w:p>
    <w:p w:rsidR="00650F74" w:rsidRDefault="00650F74" w:rsidP="00650F74">
      <w:pPr>
        <w:numPr>
          <w:ilvl w:val="0"/>
          <w:numId w:val="11"/>
        </w:numPr>
        <w:autoSpaceDE w:val="0"/>
        <w:autoSpaceDN w:val="0"/>
        <w:adjustRightInd w:val="0"/>
        <w:spacing w:after="0" w:line="240" w:lineRule="auto"/>
        <w:jc w:val="both"/>
        <w:rPr>
          <w:rFonts w:cs="Calibri"/>
          <w:sz w:val="24"/>
          <w:szCs w:val="20"/>
        </w:rPr>
      </w:pPr>
      <w:r w:rsidRPr="007A12EB">
        <w:rPr>
          <w:rFonts w:cs="Calibri"/>
          <w:sz w:val="24"/>
          <w:szCs w:val="20"/>
        </w:rPr>
        <w:t>Istruttoria di merito volta a redigere la graduatoria delle imprese ammesse a contributo</w:t>
      </w:r>
      <w:r>
        <w:rPr>
          <w:rFonts w:cs="Calibri"/>
          <w:sz w:val="24"/>
          <w:szCs w:val="20"/>
        </w:rPr>
        <w:t>,</w:t>
      </w:r>
      <w:r w:rsidR="00DC64FE">
        <w:rPr>
          <w:rFonts w:cs="Calibri"/>
          <w:sz w:val="24"/>
          <w:szCs w:val="20"/>
        </w:rPr>
        <w:t xml:space="preserve"> effettuata sulla base dell’istruttoria </w:t>
      </w:r>
      <w:proofErr w:type="spellStart"/>
      <w:r w:rsidR="00DC64FE">
        <w:rPr>
          <w:rFonts w:cs="Calibri"/>
          <w:sz w:val="24"/>
          <w:szCs w:val="20"/>
        </w:rPr>
        <w:t>endoprocedimentale</w:t>
      </w:r>
      <w:proofErr w:type="spellEnd"/>
      <w:r w:rsidR="00DC64FE">
        <w:rPr>
          <w:rFonts w:cs="Calibri"/>
          <w:sz w:val="24"/>
          <w:szCs w:val="20"/>
        </w:rPr>
        <w:t xml:space="preserve"> effettuata dal RUP della procedura e completata dalla Commissione di cui sopra,</w:t>
      </w:r>
      <w:r>
        <w:rPr>
          <w:rFonts w:cs="Calibri"/>
          <w:sz w:val="24"/>
          <w:szCs w:val="20"/>
        </w:rPr>
        <w:t xml:space="preserve"> secondo i</w:t>
      </w:r>
      <w:r w:rsidRPr="007A12EB">
        <w:rPr>
          <w:rFonts w:cs="Calibri"/>
          <w:sz w:val="24"/>
          <w:szCs w:val="20"/>
        </w:rPr>
        <w:t xml:space="preserve"> s</w:t>
      </w:r>
      <w:r>
        <w:rPr>
          <w:rFonts w:cs="Calibri"/>
          <w:sz w:val="24"/>
          <w:szCs w:val="20"/>
        </w:rPr>
        <w:t>eguenti criteri</w:t>
      </w:r>
      <w:r w:rsidRPr="007A12EB">
        <w:rPr>
          <w:rFonts w:cs="Calibri"/>
          <w:sz w:val="24"/>
          <w:szCs w:val="20"/>
        </w:rPr>
        <w:t xml:space="preserve">: </w:t>
      </w:r>
    </w:p>
    <w:tbl>
      <w:tblPr>
        <w:tblpPr w:leftFromText="141" w:rightFromText="141" w:vertAnchor="text" w:horzAnchor="margin" w:tblpX="704" w:tblpY="564"/>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2"/>
        <w:gridCol w:w="3209"/>
      </w:tblGrid>
      <w:tr w:rsidR="00650F74" w:rsidRPr="00B550B9" w:rsidTr="004B413C">
        <w:tc>
          <w:tcPr>
            <w:tcW w:w="5812" w:type="dxa"/>
            <w:vAlign w:val="center"/>
          </w:tcPr>
          <w:p w:rsidR="00650F74" w:rsidRPr="00B550B9" w:rsidRDefault="00650F74" w:rsidP="004B413C">
            <w:pPr>
              <w:autoSpaceDE w:val="0"/>
              <w:autoSpaceDN w:val="0"/>
              <w:adjustRightInd w:val="0"/>
              <w:spacing w:after="0" w:line="240" w:lineRule="auto"/>
              <w:jc w:val="center"/>
              <w:rPr>
                <w:rFonts w:cs="Calibri"/>
                <w:color w:val="000000"/>
                <w:sz w:val="20"/>
                <w:szCs w:val="20"/>
              </w:rPr>
            </w:pPr>
            <w:r w:rsidRPr="00B550B9">
              <w:rPr>
                <w:rFonts w:cs="Calibri"/>
                <w:color w:val="000000"/>
                <w:sz w:val="20"/>
                <w:szCs w:val="20"/>
              </w:rPr>
              <w:t>CRITERI</w:t>
            </w:r>
          </w:p>
        </w:tc>
        <w:tc>
          <w:tcPr>
            <w:tcW w:w="3209" w:type="dxa"/>
            <w:vAlign w:val="center"/>
          </w:tcPr>
          <w:p w:rsidR="00650F74" w:rsidRPr="00B550B9" w:rsidRDefault="00650F74" w:rsidP="004B413C">
            <w:pPr>
              <w:autoSpaceDE w:val="0"/>
              <w:autoSpaceDN w:val="0"/>
              <w:adjustRightInd w:val="0"/>
              <w:spacing w:after="0" w:line="360" w:lineRule="auto"/>
              <w:jc w:val="center"/>
              <w:rPr>
                <w:rFonts w:cs="Calibri"/>
                <w:color w:val="000000"/>
                <w:sz w:val="20"/>
                <w:szCs w:val="20"/>
              </w:rPr>
            </w:pPr>
            <w:r w:rsidRPr="00B550B9">
              <w:rPr>
                <w:rFonts w:cs="Calibri"/>
                <w:color w:val="000000"/>
                <w:sz w:val="20"/>
                <w:szCs w:val="20"/>
              </w:rPr>
              <w:t>PUNTEGGIO</w:t>
            </w:r>
          </w:p>
        </w:tc>
      </w:tr>
      <w:tr w:rsidR="00650F74" w:rsidRPr="00B550B9" w:rsidTr="004B413C">
        <w:tc>
          <w:tcPr>
            <w:tcW w:w="5812" w:type="dxa"/>
            <w:vAlign w:val="center"/>
          </w:tcPr>
          <w:p w:rsidR="00650F74" w:rsidRPr="00B550B9" w:rsidRDefault="00650F74" w:rsidP="004B413C">
            <w:pPr>
              <w:autoSpaceDE w:val="0"/>
              <w:autoSpaceDN w:val="0"/>
              <w:adjustRightInd w:val="0"/>
              <w:spacing w:after="0" w:line="240" w:lineRule="auto"/>
              <w:rPr>
                <w:rFonts w:cs="Calibri"/>
                <w:color w:val="000000"/>
                <w:sz w:val="20"/>
                <w:szCs w:val="20"/>
              </w:rPr>
            </w:pPr>
            <w:r w:rsidRPr="00B550B9">
              <w:rPr>
                <w:rFonts w:cs="Calibri"/>
                <w:color w:val="000000"/>
                <w:sz w:val="20"/>
                <w:szCs w:val="20"/>
              </w:rPr>
              <w:t>imprese con rating di legalità pari a una stelletta</w:t>
            </w:r>
          </w:p>
        </w:tc>
        <w:tc>
          <w:tcPr>
            <w:tcW w:w="3209" w:type="dxa"/>
            <w:vAlign w:val="center"/>
          </w:tcPr>
          <w:p w:rsidR="00650F74" w:rsidRPr="00B550B9" w:rsidRDefault="00650F74" w:rsidP="004B413C">
            <w:pPr>
              <w:autoSpaceDE w:val="0"/>
              <w:autoSpaceDN w:val="0"/>
              <w:adjustRightInd w:val="0"/>
              <w:spacing w:after="0" w:line="360" w:lineRule="auto"/>
              <w:jc w:val="center"/>
              <w:rPr>
                <w:rFonts w:cs="Calibri"/>
                <w:color w:val="000000"/>
                <w:sz w:val="20"/>
                <w:szCs w:val="20"/>
              </w:rPr>
            </w:pPr>
            <w:r w:rsidRPr="00B550B9">
              <w:rPr>
                <w:rFonts w:cs="Calibri"/>
                <w:color w:val="000000"/>
                <w:sz w:val="20"/>
                <w:szCs w:val="20"/>
              </w:rPr>
              <w:t>1</w:t>
            </w:r>
          </w:p>
        </w:tc>
      </w:tr>
      <w:tr w:rsidR="00650F74" w:rsidRPr="00B550B9" w:rsidTr="004B413C">
        <w:tc>
          <w:tcPr>
            <w:tcW w:w="5812" w:type="dxa"/>
          </w:tcPr>
          <w:p w:rsidR="00650F74" w:rsidRPr="00B550B9" w:rsidRDefault="00650F74" w:rsidP="004B413C">
            <w:pPr>
              <w:spacing w:after="0" w:line="240" w:lineRule="auto"/>
            </w:pPr>
            <w:r w:rsidRPr="00B550B9">
              <w:rPr>
                <w:rFonts w:cs="Calibri"/>
                <w:color w:val="000000"/>
                <w:sz w:val="20"/>
                <w:szCs w:val="20"/>
              </w:rPr>
              <w:t>imprese con rating di legalità pari a due stellette</w:t>
            </w:r>
          </w:p>
        </w:tc>
        <w:tc>
          <w:tcPr>
            <w:tcW w:w="3209" w:type="dxa"/>
            <w:vAlign w:val="center"/>
          </w:tcPr>
          <w:p w:rsidR="00650F74" w:rsidRPr="00B550B9" w:rsidRDefault="00650F74" w:rsidP="004B413C">
            <w:pPr>
              <w:autoSpaceDE w:val="0"/>
              <w:autoSpaceDN w:val="0"/>
              <w:adjustRightInd w:val="0"/>
              <w:spacing w:after="0" w:line="360" w:lineRule="auto"/>
              <w:jc w:val="center"/>
              <w:rPr>
                <w:rFonts w:cs="Calibri"/>
                <w:color w:val="000000"/>
                <w:sz w:val="20"/>
                <w:szCs w:val="20"/>
              </w:rPr>
            </w:pPr>
            <w:r w:rsidRPr="00B550B9">
              <w:rPr>
                <w:rFonts w:cs="Calibri"/>
                <w:color w:val="000000"/>
                <w:sz w:val="20"/>
                <w:szCs w:val="20"/>
              </w:rPr>
              <w:t>2</w:t>
            </w:r>
          </w:p>
        </w:tc>
      </w:tr>
      <w:tr w:rsidR="00650F74" w:rsidRPr="00B550B9" w:rsidTr="004B413C">
        <w:tc>
          <w:tcPr>
            <w:tcW w:w="5812" w:type="dxa"/>
          </w:tcPr>
          <w:p w:rsidR="00650F74" w:rsidRPr="00B550B9" w:rsidRDefault="00650F74" w:rsidP="004B413C">
            <w:pPr>
              <w:spacing w:after="0" w:line="240" w:lineRule="auto"/>
            </w:pPr>
            <w:r w:rsidRPr="00B550B9">
              <w:rPr>
                <w:rFonts w:cs="Calibri"/>
                <w:color w:val="000000"/>
                <w:sz w:val="20"/>
                <w:szCs w:val="20"/>
              </w:rPr>
              <w:t>imprese con rating di legalità pari a tre stellette</w:t>
            </w:r>
          </w:p>
        </w:tc>
        <w:tc>
          <w:tcPr>
            <w:tcW w:w="3209" w:type="dxa"/>
            <w:vAlign w:val="center"/>
          </w:tcPr>
          <w:p w:rsidR="00650F74" w:rsidRPr="00B550B9" w:rsidRDefault="00650F74" w:rsidP="004B413C">
            <w:pPr>
              <w:autoSpaceDE w:val="0"/>
              <w:autoSpaceDN w:val="0"/>
              <w:adjustRightInd w:val="0"/>
              <w:spacing w:after="0" w:line="360" w:lineRule="auto"/>
              <w:jc w:val="center"/>
              <w:rPr>
                <w:rFonts w:cs="Calibri"/>
                <w:color w:val="000000"/>
                <w:sz w:val="20"/>
                <w:szCs w:val="20"/>
              </w:rPr>
            </w:pPr>
            <w:r w:rsidRPr="00B550B9">
              <w:rPr>
                <w:rFonts w:cs="Calibri"/>
                <w:color w:val="000000"/>
                <w:sz w:val="20"/>
                <w:szCs w:val="20"/>
              </w:rPr>
              <w:t>3</w:t>
            </w:r>
          </w:p>
        </w:tc>
      </w:tr>
      <w:tr w:rsidR="00650F74" w:rsidRPr="00B550B9" w:rsidTr="004B413C">
        <w:tc>
          <w:tcPr>
            <w:tcW w:w="5812" w:type="dxa"/>
            <w:vAlign w:val="center"/>
          </w:tcPr>
          <w:p w:rsidR="00650F74" w:rsidRPr="00B550B9" w:rsidRDefault="00650F74" w:rsidP="004B413C">
            <w:pPr>
              <w:autoSpaceDE w:val="0"/>
              <w:autoSpaceDN w:val="0"/>
              <w:adjustRightInd w:val="0"/>
              <w:spacing w:after="0" w:line="240" w:lineRule="auto"/>
              <w:rPr>
                <w:rFonts w:cs="Calibri"/>
                <w:color w:val="000000"/>
                <w:sz w:val="20"/>
                <w:szCs w:val="20"/>
              </w:rPr>
            </w:pPr>
            <w:r w:rsidRPr="00B550B9">
              <w:rPr>
                <w:rFonts w:cs="Calibri"/>
                <w:color w:val="000000"/>
                <w:sz w:val="20"/>
                <w:szCs w:val="20"/>
              </w:rPr>
              <w:t>imprese alle quali non siano già stati concessi contributi pubblici per la partecipazione a fiere negli ultimi 12 mesi</w:t>
            </w:r>
          </w:p>
        </w:tc>
        <w:tc>
          <w:tcPr>
            <w:tcW w:w="3209" w:type="dxa"/>
            <w:vAlign w:val="center"/>
          </w:tcPr>
          <w:p w:rsidR="00650F74" w:rsidRPr="00B550B9" w:rsidRDefault="00650F74" w:rsidP="004B413C">
            <w:pPr>
              <w:autoSpaceDE w:val="0"/>
              <w:autoSpaceDN w:val="0"/>
              <w:adjustRightInd w:val="0"/>
              <w:spacing w:after="0" w:line="360" w:lineRule="auto"/>
              <w:jc w:val="center"/>
              <w:rPr>
                <w:rFonts w:cs="Calibri"/>
                <w:color w:val="000000"/>
                <w:sz w:val="20"/>
                <w:szCs w:val="20"/>
              </w:rPr>
            </w:pPr>
            <w:r w:rsidRPr="00B550B9">
              <w:rPr>
                <w:rFonts w:cs="Calibri"/>
                <w:color w:val="000000"/>
                <w:sz w:val="20"/>
                <w:szCs w:val="20"/>
              </w:rPr>
              <w:t>1</w:t>
            </w:r>
          </w:p>
        </w:tc>
      </w:tr>
      <w:tr w:rsidR="00650F74" w:rsidRPr="00B550B9" w:rsidTr="004B413C">
        <w:tc>
          <w:tcPr>
            <w:tcW w:w="5812" w:type="dxa"/>
            <w:vAlign w:val="center"/>
          </w:tcPr>
          <w:p w:rsidR="00650F74" w:rsidRPr="00B550B9" w:rsidRDefault="00650F74" w:rsidP="004B413C">
            <w:pPr>
              <w:autoSpaceDE w:val="0"/>
              <w:autoSpaceDN w:val="0"/>
              <w:adjustRightInd w:val="0"/>
              <w:spacing w:after="0" w:line="240" w:lineRule="auto"/>
              <w:rPr>
                <w:rFonts w:cs="Calibri"/>
                <w:color w:val="000000"/>
                <w:sz w:val="20"/>
                <w:szCs w:val="20"/>
              </w:rPr>
            </w:pPr>
            <w:r w:rsidRPr="00B550B9">
              <w:rPr>
                <w:rFonts w:cs="Calibri"/>
                <w:color w:val="000000"/>
                <w:sz w:val="20"/>
                <w:szCs w:val="20"/>
              </w:rPr>
              <w:t>imprese che partecipino a Progetti Integrati di Filiera o Progetti Integrati di Mercato</w:t>
            </w:r>
          </w:p>
        </w:tc>
        <w:tc>
          <w:tcPr>
            <w:tcW w:w="3209" w:type="dxa"/>
            <w:vAlign w:val="center"/>
          </w:tcPr>
          <w:p w:rsidR="00650F74" w:rsidRPr="00B550B9" w:rsidRDefault="00650F74" w:rsidP="004B413C">
            <w:pPr>
              <w:autoSpaceDE w:val="0"/>
              <w:autoSpaceDN w:val="0"/>
              <w:adjustRightInd w:val="0"/>
              <w:spacing w:after="0" w:line="360" w:lineRule="auto"/>
              <w:jc w:val="center"/>
              <w:rPr>
                <w:rFonts w:cs="Calibri"/>
                <w:color w:val="000000"/>
                <w:sz w:val="20"/>
                <w:szCs w:val="20"/>
              </w:rPr>
            </w:pPr>
            <w:r w:rsidRPr="00B550B9">
              <w:rPr>
                <w:rFonts w:cs="Calibri"/>
                <w:color w:val="000000"/>
                <w:sz w:val="20"/>
                <w:szCs w:val="20"/>
              </w:rPr>
              <w:t>1</w:t>
            </w:r>
          </w:p>
        </w:tc>
      </w:tr>
      <w:tr w:rsidR="00650F74" w:rsidRPr="00B550B9" w:rsidTr="004B413C">
        <w:tc>
          <w:tcPr>
            <w:tcW w:w="5812" w:type="dxa"/>
            <w:vAlign w:val="center"/>
          </w:tcPr>
          <w:p w:rsidR="00650F74" w:rsidRPr="00B550B9" w:rsidRDefault="00650F74" w:rsidP="004B413C">
            <w:pPr>
              <w:autoSpaceDE w:val="0"/>
              <w:autoSpaceDN w:val="0"/>
              <w:adjustRightInd w:val="0"/>
              <w:spacing w:after="0" w:line="240" w:lineRule="auto"/>
              <w:rPr>
                <w:rFonts w:cs="Calibri"/>
                <w:color w:val="000000"/>
                <w:sz w:val="20"/>
                <w:szCs w:val="20"/>
              </w:rPr>
            </w:pPr>
            <w:r w:rsidRPr="00B550B9">
              <w:rPr>
                <w:rFonts w:cs="Calibri"/>
                <w:color w:val="000000"/>
                <w:sz w:val="20"/>
                <w:szCs w:val="20"/>
              </w:rPr>
              <w:t>imprese a prevalente partecipazione femminile</w:t>
            </w:r>
            <w:r w:rsidRPr="00B550B9">
              <w:rPr>
                <w:rStyle w:val="Rimandonotaapidipagina"/>
                <w:rFonts w:cs="Calibri"/>
                <w:color w:val="000000"/>
                <w:sz w:val="20"/>
                <w:szCs w:val="20"/>
              </w:rPr>
              <w:footnoteReference w:id="3"/>
            </w:r>
          </w:p>
        </w:tc>
        <w:tc>
          <w:tcPr>
            <w:tcW w:w="3209" w:type="dxa"/>
            <w:vAlign w:val="center"/>
          </w:tcPr>
          <w:p w:rsidR="00650F74" w:rsidRPr="00B550B9" w:rsidRDefault="00650F74" w:rsidP="004B413C">
            <w:pPr>
              <w:autoSpaceDE w:val="0"/>
              <w:autoSpaceDN w:val="0"/>
              <w:adjustRightInd w:val="0"/>
              <w:spacing w:after="0" w:line="360" w:lineRule="auto"/>
              <w:jc w:val="center"/>
              <w:rPr>
                <w:rFonts w:cs="Calibri"/>
                <w:color w:val="000000"/>
                <w:sz w:val="20"/>
                <w:szCs w:val="20"/>
              </w:rPr>
            </w:pPr>
            <w:r w:rsidRPr="00B550B9">
              <w:rPr>
                <w:rFonts w:cs="Calibri"/>
                <w:color w:val="000000"/>
                <w:sz w:val="20"/>
                <w:szCs w:val="20"/>
              </w:rPr>
              <w:t>1</w:t>
            </w:r>
          </w:p>
        </w:tc>
      </w:tr>
      <w:tr w:rsidR="00650F74" w:rsidRPr="00B550B9" w:rsidTr="004B413C">
        <w:tc>
          <w:tcPr>
            <w:tcW w:w="5812" w:type="dxa"/>
            <w:vAlign w:val="center"/>
          </w:tcPr>
          <w:p w:rsidR="00650F74" w:rsidRPr="00B550B9" w:rsidRDefault="00650F74" w:rsidP="004B413C">
            <w:pPr>
              <w:autoSpaceDE w:val="0"/>
              <w:autoSpaceDN w:val="0"/>
              <w:adjustRightInd w:val="0"/>
              <w:spacing w:after="0" w:line="240" w:lineRule="auto"/>
              <w:rPr>
                <w:rFonts w:cs="Calibri"/>
                <w:color w:val="000000"/>
                <w:sz w:val="20"/>
                <w:szCs w:val="20"/>
              </w:rPr>
            </w:pPr>
            <w:r w:rsidRPr="00B550B9">
              <w:rPr>
                <w:rFonts w:cs="Calibri"/>
                <w:color w:val="000000"/>
                <w:sz w:val="20"/>
                <w:szCs w:val="20"/>
              </w:rPr>
              <w:t>imprese a prevalente partecipazione giovanile</w:t>
            </w:r>
            <w:r w:rsidRPr="00B550B9">
              <w:rPr>
                <w:rStyle w:val="Rimandonotaapidipagina"/>
                <w:rFonts w:cs="Calibri"/>
                <w:color w:val="000000"/>
                <w:sz w:val="20"/>
                <w:szCs w:val="20"/>
              </w:rPr>
              <w:footnoteReference w:id="4"/>
            </w:r>
          </w:p>
        </w:tc>
        <w:tc>
          <w:tcPr>
            <w:tcW w:w="3209" w:type="dxa"/>
            <w:vAlign w:val="center"/>
          </w:tcPr>
          <w:p w:rsidR="00650F74" w:rsidRPr="00B550B9" w:rsidRDefault="00650F74" w:rsidP="004B413C">
            <w:pPr>
              <w:autoSpaceDE w:val="0"/>
              <w:autoSpaceDN w:val="0"/>
              <w:adjustRightInd w:val="0"/>
              <w:spacing w:after="0" w:line="360" w:lineRule="auto"/>
              <w:jc w:val="center"/>
              <w:rPr>
                <w:rFonts w:cs="Calibri"/>
                <w:color w:val="000000"/>
                <w:sz w:val="20"/>
                <w:szCs w:val="20"/>
              </w:rPr>
            </w:pPr>
            <w:r w:rsidRPr="00B550B9">
              <w:rPr>
                <w:rFonts w:cs="Calibri"/>
                <w:color w:val="000000"/>
                <w:sz w:val="20"/>
                <w:szCs w:val="20"/>
              </w:rPr>
              <w:t>1</w:t>
            </w:r>
          </w:p>
        </w:tc>
      </w:tr>
      <w:tr w:rsidR="00650F74" w:rsidRPr="00B550B9" w:rsidTr="004B413C">
        <w:tc>
          <w:tcPr>
            <w:tcW w:w="5812" w:type="dxa"/>
            <w:vAlign w:val="center"/>
          </w:tcPr>
          <w:p w:rsidR="00650F74" w:rsidRPr="00B550B9" w:rsidRDefault="00650F74" w:rsidP="004B413C">
            <w:pPr>
              <w:autoSpaceDE w:val="0"/>
              <w:autoSpaceDN w:val="0"/>
              <w:adjustRightInd w:val="0"/>
              <w:spacing w:after="0" w:line="240" w:lineRule="auto"/>
              <w:rPr>
                <w:rFonts w:cs="Calibri"/>
                <w:color w:val="000000"/>
                <w:sz w:val="20"/>
                <w:szCs w:val="20"/>
              </w:rPr>
            </w:pPr>
            <w:r w:rsidRPr="00B550B9">
              <w:rPr>
                <w:rFonts w:cs="Calibri"/>
                <w:color w:val="000000"/>
                <w:sz w:val="20"/>
                <w:szCs w:val="20"/>
              </w:rPr>
              <w:t>imprese iscritte nella sezione speciale “Start-up innovativa” del Registro Imprese, ai sensi della L. n. 221/2012 (1 punto)</w:t>
            </w:r>
          </w:p>
        </w:tc>
        <w:tc>
          <w:tcPr>
            <w:tcW w:w="3209" w:type="dxa"/>
            <w:vAlign w:val="center"/>
          </w:tcPr>
          <w:p w:rsidR="00650F74" w:rsidRPr="00B550B9" w:rsidRDefault="00650F74" w:rsidP="004B413C">
            <w:pPr>
              <w:autoSpaceDE w:val="0"/>
              <w:autoSpaceDN w:val="0"/>
              <w:adjustRightInd w:val="0"/>
              <w:spacing w:after="0" w:line="360" w:lineRule="auto"/>
              <w:jc w:val="center"/>
              <w:rPr>
                <w:rFonts w:cs="Calibri"/>
                <w:color w:val="000000"/>
                <w:sz w:val="20"/>
                <w:szCs w:val="20"/>
              </w:rPr>
            </w:pPr>
            <w:r w:rsidRPr="00B550B9">
              <w:rPr>
                <w:rFonts w:cs="Calibri"/>
                <w:color w:val="000000"/>
                <w:sz w:val="20"/>
                <w:szCs w:val="20"/>
              </w:rPr>
              <w:t>1</w:t>
            </w:r>
          </w:p>
        </w:tc>
      </w:tr>
      <w:tr w:rsidR="00650F74" w:rsidRPr="00B550B9" w:rsidTr="004B413C">
        <w:tc>
          <w:tcPr>
            <w:tcW w:w="5812" w:type="dxa"/>
            <w:vAlign w:val="center"/>
          </w:tcPr>
          <w:p w:rsidR="00650F74" w:rsidRPr="00B550B9" w:rsidRDefault="00650F74" w:rsidP="004B413C">
            <w:pPr>
              <w:autoSpaceDE w:val="0"/>
              <w:autoSpaceDN w:val="0"/>
              <w:adjustRightInd w:val="0"/>
              <w:spacing w:after="0" w:line="240" w:lineRule="auto"/>
              <w:rPr>
                <w:rFonts w:cs="Calibri"/>
                <w:color w:val="000000"/>
                <w:sz w:val="20"/>
                <w:szCs w:val="20"/>
              </w:rPr>
            </w:pPr>
            <w:r w:rsidRPr="00B550B9">
              <w:rPr>
                <w:rFonts w:cs="Calibri"/>
                <w:color w:val="000000"/>
                <w:sz w:val="20"/>
                <w:szCs w:val="20"/>
              </w:rPr>
              <w:t>Imprese associate in forma di Reti di Imprese di cui all’articolo 3, comma 4-</w:t>
            </w:r>
            <w:r w:rsidRPr="00B550B9">
              <w:rPr>
                <w:rFonts w:cs="Calibri"/>
                <w:i/>
                <w:color w:val="000000"/>
                <w:sz w:val="20"/>
                <w:szCs w:val="20"/>
              </w:rPr>
              <w:t>quater</w:t>
            </w:r>
            <w:r w:rsidRPr="00B550B9">
              <w:rPr>
                <w:rFonts w:cs="Calibri"/>
                <w:color w:val="000000"/>
                <w:sz w:val="20"/>
                <w:szCs w:val="20"/>
              </w:rPr>
              <w:t>, del D.L. del 10/02/2009, n. 5, convertito dalla L. 9 aprile, n. 33 e ss.mm.</w:t>
            </w:r>
          </w:p>
        </w:tc>
        <w:tc>
          <w:tcPr>
            <w:tcW w:w="3209" w:type="dxa"/>
            <w:vAlign w:val="center"/>
          </w:tcPr>
          <w:p w:rsidR="00650F74" w:rsidRPr="00B550B9" w:rsidRDefault="00650F74" w:rsidP="004B413C">
            <w:pPr>
              <w:autoSpaceDE w:val="0"/>
              <w:autoSpaceDN w:val="0"/>
              <w:adjustRightInd w:val="0"/>
              <w:spacing w:after="0" w:line="360" w:lineRule="auto"/>
              <w:jc w:val="center"/>
              <w:rPr>
                <w:rFonts w:cs="Calibri"/>
                <w:color w:val="000000"/>
                <w:sz w:val="20"/>
                <w:szCs w:val="20"/>
              </w:rPr>
            </w:pPr>
            <w:r w:rsidRPr="00B550B9">
              <w:rPr>
                <w:rFonts w:cs="Calibri"/>
                <w:color w:val="000000"/>
                <w:sz w:val="20"/>
                <w:szCs w:val="20"/>
              </w:rPr>
              <w:t>1</w:t>
            </w:r>
          </w:p>
        </w:tc>
      </w:tr>
      <w:tr w:rsidR="00650F74" w:rsidRPr="00B550B9" w:rsidTr="004B413C">
        <w:tc>
          <w:tcPr>
            <w:tcW w:w="5812" w:type="dxa"/>
            <w:vAlign w:val="center"/>
          </w:tcPr>
          <w:p w:rsidR="00650F74" w:rsidRPr="00B550B9" w:rsidRDefault="00650F74" w:rsidP="004B413C">
            <w:pPr>
              <w:autoSpaceDE w:val="0"/>
              <w:autoSpaceDN w:val="0"/>
              <w:adjustRightInd w:val="0"/>
              <w:spacing w:after="0" w:line="240" w:lineRule="auto"/>
              <w:rPr>
                <w:rFonts w:cs="Calibri"/>
                <w:color w:val="000000"/>
                <w:sz w:val="20"/>
                <w:szCs w:val="20"/>
              </w:rPr>
            </w:pPr>
            <w:r w:rsidRPr="00B550B9">
              <w:rPr>
                <w:rFonts w:cs="Calibri"/>
                <w:color w:val="000000"/>
                <w:sz w:val="20"/>
                <w:szCs w:val="20"/>
              </w:rPr>
              <w:t xml:space="preserve">Imprese dotate di certificazione etica e di responsabilità sociale in corso di validità </w:t>
            </w:r>
          </w:p>
        </w:tc>
        <w:tc>
          <w:tcPr>
            <w:tcW w:w="3209" w:type="dxa"/>
            <w:vAlign w:val="center"/>
          </w:tcPr>
          <w:p w:rsidR="00650F74" w:rsidRPr="00B550B9" w:rsidRDefault="00650F74" w:rsidP="004B413C">
            <w:pPr>
              <w:autoSpaceDE w:val="0"/>
              <w:autoSpaceDN w:val="0"/>
              <w:adjustRightInd w:val="0"/>
              <w:spacing w:after="0" w:line="360" w:lineRule="auto"/>
              <w:jc w:val="center"/>
              <w:rPr>
                <w:rFonts w:cs="Calibri"/>
                <w:color w:val="000000"/>
                <w:sz w:val="20"/>
                <w:szCs w:val="20"/>
              </w:rPr>
            </w:pPr>
            <w:r w:rsidRPr="00B550B9">
              <w:rPr>
                <w:rFonts w:cs="Calibri"/>
                <w:color w:val="000000"/>
                <w:sz w:val="20"/>
                <w:szCs w:val="20"/>
              </w:rPr>
              <w:t>1</w:t>
            </w:r>
          </w:p>
        </w:tc>
      </w:tr>
      <w:tr w:rsidR="00DC64FE" w:rsidRPr="00B550B9" w:rsidTr="0018213D">
        <w:tc>
          <w:tcPr>
            <w:tcW w:w="5812" w:type="dxa"/>
          </w:tcPr>
          <w:p w:rsidR="00DC64FE" w:rsidRPr="00DC64FE" w:rsidRDefault="00DC64FE" w:rsidP="00DC64FE">
            <w:pPr>
              <w:jc w:val="center"/>
              <w:rPr>
                <w:sz w:val="20"/>
                <w:szCs w:val="20"/>
              </w:rPr>
            </w:pPr>
            <w:r w:rsidRPr="00DC64FE">
              <w:rPr>
                <w:sz w:val="20"/>
                <w:szCs w:val="20"/>
              </w:rPr>
              <w:t>CRITERI</w:t>
            </w:r>
          </w:p>
        </w:tc>
        <w:tc>
          <w:tcPr>
            <w:tcW w:w="3209" w:type="dxa"/>
          </w:tcPr>
          <w:p w:rsidR="00DC64FE" w:rsidRPr="00DC64FE" w:rsidRDefault="00DC64FE" w:rsidP="00DC64FE">
            <w:pPr>
              <w:jc w:val="center"/>
              <w:rPr>
                <w:sz w:val="20"/>
                <w:szCs w:val="20"/>
              </w:rPr>
            </w:pPr>
            <w:r w:rsidRPr="00DC64FE">
              <w:rPr>
                <w:sz w:val="20"/>
                <w:szCs w:val="20"/>
              </w:rPr>
              <w:t>PUNTEGGIO</w:t>
            </w:r>
          </w:p>
        </w:tc>
      </w:tr>
      <w:tr w:rsidR="00650F74" w:rsidRPr="00B550B9" w:rsidTr="004B413C">
        <w:tc>
          <w:tcPr>
            <w:tcW w:w="5812" w:type="dxa"/>
            <w:vAlign w:val="center"/>
          </w:tcPr>
          <w:p w:rsidR="00650F74" w:rsidRPr="00B550B9" w:rsidRDefault="00650F74" w:rsidP="004B413C">
            <w:pPr>
              <w:autoSpaceDE w:val="0"/>
              <w:autoSpaceDN w:val="0"/>
              <w:adjustRightInd w:val="0"/>
              <w:spacing w:after="0" w:line="240" w:lineRule="auto"/>
              <w:rPr>
                <w:rFonts w:cs="Calibri"/>
                <w:color w:val="000000"/>
                <w:sz w:val="20"/>
                <w:szCs w:val="20"/>
              </w:rPr>
            </w:pPr>
            <w:r w:rsidRPr="00B550B9">
              <w:rPr>
                <w:rFonts w:cs="Calibri"/>
                <w:color w:val="000000"/>
                <w:sz w:val="20"/>
                <w:szCs w:val="20"/>
              </w:rPr>
              <w:t>Imprese operanti nell’artigianato artistico di cui al D.P.R. 25/05/2001, n. 288</w:t>
            </w:r>
          </w:p>
        </w:tc>
        <w:tc>
          <w:tcPr>
            <w:tcW w:w="3209" w:type="dxa"/>
            <w:vAlign w:val="center"/>
          </w:tcPr>
          <w:p w:rsidR="00650F74" w:rsidRPr="00B550B9" w:rsidRDefault="00650F74" w:rsidP="004B413C">
            <w:pPr>
              <w:autoSpaceDE w:val="0"/>
              <w:autoSpaceDN w:val="0"/>
              <w:adjustRightInd w:val="0"/>
              <w:spacing w:after="0" w:line="240" w:lineRule="auto"/>
              <w:jc w:val="center"/>
              <w:rPr>
                <w:rFonts w:cs="Calibri"/>
                <w:color w:val="000000"/>
                <w:sz w:val="20"/>
                <w:szCs w:val="20"/>
              </w:rPr>
            </w:pPr>
            <w:r w:rsidRPr="00B550B9">
              <w:rPr>
                <w:rFonts w:cs="Calibri"/>
                <w:color w:val="000000"/>
                <w:sz w:val="20"/>
                <w:szCs w:val="20"/>
              </w:rPr>
              <w:t>1</w:t>
            </w:r>
          </w:p>
        </w:tc>
      </w:tr>
    </w:tbl>
    <w:p w:rsidR="00650F74" w:rsidRDefault="00650F74" w:rsidP="004B413C">
      <w:pPr>
        <w:autoSpaceDE w:val="0"/>
        <w:autoSpaceDN w:val="0"/>
        <w:adjustRightInd w:val="0"/>
        <w:spacing w:after="0" w:line="240" w:lineRule="auto"/>
        <w:jc w:val="both"/>
        <w:rPr>
          <w:rFonts w:cs="Calibri"/>
          <w:sz w:val="24"/>
          <w:szCs w:val="20"/>
        </w:rPr>
      </w:pPr>
    </w:p>
    <w:p w:rsidR="004B413C" w:rsidRDefault="004B413C" w:rsidP="00D759E5">
      <w:pPr>
        <w:autoSpaceDE w:val="0"/>
        <w:autoSpaceDN w:val="0"/>
        <w:adjustRightInd w:val="0"/>
        <w:spacing w:line="240" w:lineRule="auto"/>
        <w:jc w:val="both"/>
        <w:rPr>
          <w:rFonts w:cs="Calibri"/>
          <w:color w:val="000000"/>
          <w:sz w:val="24"/>
          <w:szCs w:val="20"/>
        </w:rPr>
      </w:pPr>
    </w:p>
    <w:p w:rsidR="004B413C" w:rsidRDefault="004B413C" w:rsidP="00D759E5">
      <w:pPr>
        <w:autoSpaceDE w:val="0"/>
        <w:autoSpaceDN w:val="0"/>
        <w:adjustRightInd w:val="0"/>
        <w:spacing w:line="240" w:lineRule="auto"/>
        <w:jc w:val="both"/>
        <w:rPr>
          <w:rFonts w:cs="Calibri"/>
          <w:color w:val="000000"/>
          <w:sz w:val="24"/>
          <w:szCs w:val="20"/>
        </w:rPr>
      </w:pPr>
    </w:p>
    <w:p w:rsidR="00D759E5" w:rsidRPr="00D759E5" w:rsidRDefault="00D759E5" w:rsidP="00D759E5">
      <w:pPr>
        <w:autoSpaceDE w:val="0"/>
        <w:autoSpaceDN w:val="0"/>
        <w:adjustRightInd w:val="0"/>
        <w:spacing w:line="240" w:lineRule="auto"/>
        <w:jc w:val="both"/>
        <w:rPr>
          <w:rFonts w:cs="Calibri"/>
          <w:color w:val="000000"/>
          <w:sz w:val="24"/>
          <w:szCs w:val="20"/>
        </w:rPr>
      </w:pPr>
      <w:r w:rsidRPr="00B550B9">
        <w:rPr>
          <w:rFonts w:cs="Calibri"/>
          <w:color w:val="000000"/>
          <w:sz w:val="24"/>
          <w:szCs w:val="20"/>
        </w:rPr>
        <w:t>A parità di requisiti posseduti e di punteggio assegnato, costituirà elemento preferenziale l’ordine temporale di presentazione della domanda telematica.</w:t>
      </w:r>
    </w:p>
    <w:p w:rsidR="00650F74" w:rsidRPr="00E1134B" w:rsidRDefault="00650F74" w:rsidP="00D759E5">
      <w:pPr>
        <w:autoSpaceDE w:val="0"/>
        <w:autoSpaceDN w:val="0"/>
        <w:adjustRightInd w:val="0"/>
        <w:spacing w:line="240" w:lineRule="auto"/>
        <w:jc w:val="both"/>
        <w:rPr>
          <w:rFonts w:cs="Calibri"/>
          <w:sz w:val="24"/>
          <w:szCs w:val="20"/>
        </w:rPr>
      </w:pPr>
      <w:r w:rsidRPr="007A12EB">
        <w:rPr>
          <w:rFonts w:cs="Calibri"/>
          <w:sz w:val="24"/>
          <w:szCs w:val="20"/>
        </w:rPr>
        <w:t>Nel corso dell’istruttoria, ai sensi dell’art. 10 bis della L. 241/90, potranno essere richieste integrazioni documentali nonché precisazioni e chiarimenti circa la documentazione prodotta, che dovranno essere inviati, ai sensi della citata normativa, nel termine perentorio di gg. 10 dalla data di ricevimento della richiesta</w:t>
      </w:r>
      <w:r w:rsidR="00DC64FE">
        <w:rPr>
          <w:rFonts w:cs="Calibri"/>
          <w:sz w:val="24"/>
          <w:szCs w:val="20"/>
        </w:rPr>
        <w:t>, decorsi i quali la domanda non sarà presa in considerazione.</w:t>
      </w:r>
    </w:p>
    <w:p w:rsidR="00650F74" w:rsidRPr="002E6095" w:rsidRDefault="00650F74" w:rsidP="00650F74">
      <w:pPr>
        <w:autoSpaceDE w:val="0"/>
        <w:autoSpaceDN w:val="0"/>
        <w:adjustRightInd w:val="0"/>
        <w:spacing w:after="240" w:line="240" w:lineRule="auto"/>
        <w:jc w:val="both"/>
        <w:rPr>
          <w:rFonts w:cs="Calibri"/>
          <w:sz w:val="24"/>
          <w:szCs w:val="20"/>
        </w:rPr>
      </w:pPr>
      <w:r w:rsidRPr="008800F0">
        <w:rPr>
          <w:rFonts w:cs="Calibri"/>
          <w:sz w:val="24"/>
          <w:szCs w:val="20"/>
        </w:rPr>
        <w:t xml:space="preserve">La graduatoria delle domande ammesse al contributo, sarà pubblicata sul sito web della Camera di Commercio di Napoli </w:t>
      </w:r>
      <w:r w:rsidR="00DC64FE" w:rsidRPr="008800F0">
        <w:rPr>
          <w:rFonts w:cs="Calibri"/>
          <w:sz w:val="24"/>
          <w:szCs w:val="20"/>
        </w:rPr>
        <w:t xml:space="preserve">ai fini della </w:t>
      </w:r>
      <w:r w:rsidR="002E6095" w:rsidRPr="008800F0">
        <w:rPr>
          <w:rFonts w:cs="Calibri"/>
          <w:sz w:val="24"/>
          <w:szCs w:val="20"/>
        </w:rPr>
        <w:t xml:space="preserve">notifica dell’ammissione a </w:t>
      </w:r>
      <w:r w:rsidR="002E6095" w:rsidRPr="000B62C9">
        <w:rPr>
          <w:rFonts w:cs="Calibri"/>
          <w:sz w:val="24"/>
          <w:szCs w:val="20"/>
        </w:rPr>
        <w:t>contributo</w:t>
      </w:r>
      <w:r w:rsidR="008800F0" w:rsidRPr="000B62C9">
        <w:rPr>
          <w:rFonts w:cs="Calibri"/>
          <w:sz w:val="24"/>
          <w:szCs w:val="20"/>
        </w:rPr>
        <w:t xml:space="preserve"> entro il </w:t>
      </w:r>
      <w:r w:rsidR="000B62C9" w:rsidRPr="000B62C9">
        <w:rPr>
          <w:rFonts w:cs="Calibri"/>
          <w:sz w:val="24"/>
          <w:szCs w:val="20"/>
        </w:rPr>
        <w:t>03</w:t>
      </w:r>
      <w:bookmarkStart w:id="0" w:name="_GoBack"/>
      <w:bookmarkEnd w:id="0"/>
      <w:r w:rsidR="000B62C9">
        <w:rPr>
          <w:rFonts w:cs="Calibri"/>
          <w:sz w:val="24"/>
          <w:szCs w:val="20"/>
        </w:rPr>
        <w:t>/12/2018</w:t>
      </w:r>
    </w:p>
    <w:p w:rsidR="00D759E5" w:rsidRPr="00D759E5" w:rsidRDefault="00D759E5" w:rsidP="00D759E5">
      <w:pPr>
        <w:autoSpaceDE w:val="0"/>
        <w:autoSpaceDN w:val="0"/>
        <w:adjustRightInd w:val="0"/>
        <w:spacing w:after="160" w:line="240" w:lineRule="auto"/>
        <w:jc w:val="both"/>
        <w:rPr>
          <w:rFonts w:cs="Calibri"/>
          <w:b/>
          <w:color w:val="000000"/>
          <w:sz w:val="24"/>
          <w:szCs w:val="20"/>
        </w:rPr>
      </w:pPr>
      <w:r w:rsidRPr="00D759E5">
        <w:rPr>
          <w:rFonts w:cs="Calibri"/>
          <w:b/>
          <w:color w:val="000000"/>
          <w:sz w:val="24"/>
          <w:szCs w:val="20"/>
        </w:rPr>
        <w:t>9.4</w:t>
      </w:r>
      <w:r w:rsidRPr="00D759E5">
        <w:rPr>
          <w:rFonts w:cs="Calibri"/>
          <w:b/>
          <w:color w:val="000000"/>
          <w:sz w:val="24"/>
          <w:szCs w:val="20"/>
        </w:rPr>
        <w:tab/>
      </w:r>
      <w:r w:rsidRPr="004B413C">
        <w:rPr>
          <w:rFonts w:cs="Calibri"/>
          <w:b/>
          <w:color w:val="000000"/>
          <w:sz w:val="24"/>
          <w:szCs w:val="20"/>
          <w:u w:val="single"/>
        </w:rPr>
        <w:t>Comunicazioni</w:t>
      </w:r>
    </w:p>
    <w:p w:rsidR="00D759E5" w:rsidRPr="00D759E5" w:rsidRDefault="00D759E5" w:rsidP="00D759E5">
      <w:pPr>
        <w:autoSpaceDE w:val="0"/>
        <w:autoSpaceDN w:val="0"/>
        <w:adjustRightInd w:val="0"/>
        <w:spacing w:after="160" w:line="240" w:lineRule="auto"/>
        <w:jc w:val="both"/>
        <w:rPr>
          <w:rFonts w:cs="Calibri"/>
          <w:color w:val="000000"/>
          <w:sz w:val="24"/>
          <w:szCs w:val="20"/>
        </w:rPr>
      </w:pPr>
      <w:r w:rsidRPr="00D759E5">
        <w:rPr>
          <w:rFonts w:cs="Calibri"/>
          <w:color w:val="000000"/>
          <w:sz w:val="24"/>
          <w:szCs w:val="20"/>
        </w:rPr>
        <w:t>Dalla piattaforma Telemaco l’utente potrà ricevere messaggistica automatica inerente lo stato della pratica di riferimento, mentre le richieste di integrazione della documentazione inoltrata effettuate ai sensi dell’art.10 bis L.241/1990 verranno effettuate esclusivamente a mezzo PEC all’indirizzo che l’impresa avrà comunicato nella domanda e che deve coincidere con quello dichiarato al Registro Imprese.</w:t>
      </w:r>
    </w:p>
    <w:p w:rsidR="004B413C" w:rsidRPr="004B413C" w:rsidRDefault="00D759E5" w:rsidP="004B413C">
      <w:pPr>
        <w:autoSpaceDE w:val="0"/>
        <w:autoSpaceDN w:val="0"/>
        <w:adjustRightInd w:val="0"/>
        <w:spacing w:after="320" w:line="240" w:lineRule="auto"/>
        <w:jc w:val="both"/>
        <w:rPr>
          <w:rFonts w:cs="Calibri"/>
          <w:color w:val="000000"/>
          <w:sz w:val="24"/>
          <w:szCs w:val="20"/>
        </w:rPr>
      </w:pPr>
      <w:r w:rsidRPr="00D759E5">
        <w:rPr>
          <w:rFonts w:cs="Calibri"/>
          <w:color w:val="000000"/>
          <w:sz w:val="24"/>
          <w:szCs w:val="20"/>
        </w:rPr>
        <w:t>L</w:t>
      </w:r>
      <w:r w:rsidRPr="00D759E5">
        <w:rPr>
          <w:rFonts w:cs="Calibri"/>
          <w:color w:val="000000"/>
          <w:sz w:val="24"/>
          <w:szCs w:val="20"/>
          <w:u w:val="single"/>
        </w:rPr>
        <w:t>’impossibilità accertata di contattare l’impresa a mezzo PEC</w:t>
      </w:r>
      <w:r w:rsidR="00444EE4">
        <w:rPr>
          <w:rFonts w:cs="Calibri"/>
          <w:color w:val="000000"/>
          <w:sz w:val="24"/>
          <w:szCs w:val="20"/>
          <w:u w:val="single"/>
        </w:rPr>
        <w:t xml:space="preserve">, per cause ad essa imputabili, </w:t>
      </w:r>
      <w:r w:rsidRPr="00D759E5">
        <w:rPr>
          <w:rFonts w:cs="Calibri"/>
          <w:color w:val="000000"/>
          <w:sz w:val="24"/>
          <w:szCs w:val="20"/>
          <w:u w:val="single"/>
        </w:rPr>
        <w:t>comporterà l’automatica decadenza della domanda di contributo</w:t>
      </w:r>
      <w:r w:rsidRPr="00D759E5">
        <w:rPr>
          <w:rFonts w:cs="Calibri"/>
          <w:color w:val="000000"/>
          <w:sz w:val="24"/>
          <w:szCs w:val="20"/>
        </w:rPr>
        <w:t>.</w:t>
      </w:r>
    </w:p>
    <w:p w:rsidR="00855FDB" w:rsidRDefault="00D759E5" w:rsidP="004B413C">
      <w:pPr>
        <w:autoSpaceDE w:val="0"/>
        <w:autoSpaceDN w:val="0"/>
        <w:adjustRightInd w:val="0"/>
        <w:spacing w:after="160" w:line="360" w:lineRule="auto"/>
        <w:jc w:val="both"/>
        <w:rPr>
          <w:rFonts w:cs="Calibri,Bold"/>
          <w:b/>
          <w:bCs/>
          <w:color w:val="000000"/>
          <w:sz w:val="24"/>
          <w:szCs w:val="20"/>
        </w:rPr>
      </w:pPr>
      <w:proofErr w:type="gramStart"/>
      <w:r>
        <w:rPr>
          <w:rFonts w:cs="Calibri,Bold"/>
          <w:b/>
          <w:bCs/>
          <w:color w:val="000000"/>
          <w:sz w:val="24"/>
          <w:szCs w:val="20"/>
          <w:u w:val="single"/>
        </w:rPr>
        <w:t>9.5</w:t>
      </w:r>
      <w:r w:rsidR="00C47E13" w:rsidRPr="00B550B9">
        <w:rPr>
          <w:rFonts w:cs="Calibri,Bold"/>
          <w:b/>
          <w:bCs/>
          <w:color w:val="000000"/>
          <w:sz w:val="24"/>
          <w:szCs w:val="20"/>
          <w:u w:val="single"/>
        </w:rPr>
        <w:t xml:space="preserve">  Rendicontazione</w:t>
      </w:r>
      <w:proofErr w:type="gramEnd"/>
      <w:r w:rsidR="00C47E13" w:rsidRPr="00B550B9">
        <w:rPr>
          <w:rFonts w:cs="Calibri,Bold"/>
          <w:b/>
          <w:bCs/>
          <w:color w:val="000000"/>
          <w:sz w:val="24"/>
          <w:szCs w:val="20"/>
          <w:u w:val="single"/>
        </w:rPr>
        <w:t xml:space="preserve"> delle spese e modalità di erogazione del contributo</w:t>
      </w:r>
      <w:r w:rsidR="00C47E13" w:rsidRPr="00B550B9">
        <w:rPr>
          <w:rFonts w:cs="Calibri,Bold"/>
          <w:b/>
          <w:bCs/>
          <w:color w:val="000000"/>
          <w:sz w:val="24"/>
          <w:szCs w:val="20"/>
        </w:rPr>
        <w:t>.</w:t>
      </w:r>
    </w:p>
    <w:p w:rsidR="00855FDB" w:rsidRPr="00855FDB" w:rsidRDefault="00855FDB" w:rsidP="004B413C">
      <w:pPr>
        <w:autoSpaceDE w:val="0"/>
        <w:autoSpaceDN w:val="0"/>
        <w:adjustRightInd w:val="0"/>
        <w:spacing w:after="160" w:line="240" w:lineRule="auto"/>
        <w:jc w:val="both"/>
        <w:rPr>
          <w:rFonts w:cs="Calibri"/>
          <w:sz w:val="24"/>
          <w:szCs w:val="20"/>
        </w:rPr>
      </w:pPr>
      <w:r w:rsidRPr="00855FDB">
        <w:rPr>
          <w:rFonts w:cs="Calibri"/>
          <w:sz w:val="24"/>
          <w:szCs w:val="20"/>
        </w:rPr>
        <w:t xml:space="preserve">A conclusione dell’attività oggetto del voucher, le imprese sono obbligate a rendicontare, </w:t>
      </w:r>
      <w:r w:rsidRPr="004B413C">
        <w:rPr>
          <w:rFonts w:cs="Calibri"/>
          <w:b/>
          <w:sz w:val="24"/>
          <w:szCs w:val="20"/>
        </w:rPr>
        <w:t xml:space="preserve">improrogabilmente i entro 90 giorni </w:t>
      </w:r>
      <w:r w:rsidR="001054FE">
        <w:rPr>
          <w:rFonts w:cs="Calibri"/>
          <w:b/>
          <w:sz w:val="24"/>
          <w:szCs w:val="20"/>
        </w:rPr>
        <w:t xml:space="preserve">dalla pubblicazione dell’elenco ammessi ovvero entro i 90 giorni dalla </w:t>
      </w:r>
      <w:r w:rsidRPr="004B413C">
        <w:rPr>
          <w:rFonts w:cs="Calibri"/>
          <w:b/>
          <w:sz w:val="24"/>
          <w:szCs w:val="20"/>
        </w:rPr>
        <w:t>conclusione della fiera</w:t>
      </w:r>
      <w:r w:rsidR="001054FE">
        <w:rPr>
          <w:rFonts w:cs="Calibri"/>
          <w:b/>
          <w:sz w:val="24"/>
          <w:szCs w:val="20"/>
        </w:rPr>
        <w:t>,</w:t>
      </w:r>
      <w:r w:rsidR="001054FE" w:rsidRPr="001054FE">
        <w:rPr>
          <w:rFonts w:cs="Calibri"/>
          <w:b/>
          <w:sz w:val="24"/>
          <w:szCs w:val="20"/>
        </w:rPr>
        <w:t xml:space="preserve"> </w:t>
      </w:r>
      <w:r w:rsidR="001054FE">
        <w:rPr>
          <w:rFonts w:cs="Calibri"/>
          <w:b/>
          <w:sz w:val="24"/>
          <w:szCs w:val="20"/>
        </w:rPr>
        <w:t xml:space="preserve">se </w:t>
      </w:r>
      <w:r w:rsidR="001054FE" w:rsidRPr="004B413C">
        <w:rPr>
          <w:rFonts w:cs="Calibri"/>
          <w:b/>
          <w:sz w:val="24"/>
          <w:szCs w:val="20"/>
        </w:rPr>
        <w:t>successivi</w:t>
      </w:r>
      <w:r w:rsidRPr="00855FDB">
        <w:rPr>
          <w:rFonts w:cs="Calibri"/>
          <w:sz w:val="24"/>
          <w:szCs w:val="20"/>
        </w:rPr>
        <w:t xml:space="preserve">, tutte le spese sostenute per la partecipazione. Le spese rendicontate devono essere coerenti con quanto presentato in sede di domanda, in caso di variazioni rispetto a quanto presentato in fase di ammissione al contributo le stesse devono essere opportunamente giustificate ed approvate dall’Ente. </w:t>
      </w:r>
    </w:p>
    <w:p w:rsidR="00855FDB" w:rsidRPr="005A3C5F" w:rsidRDefault="00855FDB" w:rsidP="00855FDB">
      <w:pPr>
        <w:autoSpaceDE w:val="0"/>
        <w:autoSpaceDN w:val="0"/>
        <w:adjustRightInd w:val="0"/>
        <w:spacing w:line="240" w:lineRule="auto"/>
        <w:jc w:val="both"/>
        <w:rPr>
          <w:rFonts w:cs="Calibri"/>
          <w:b/>
          <w:sz w:val="24"/>
          <w:szCs w:val="20"/>
        </w:rPr>
      </w:pPr>
      <w:r w:rsidRPr="007A12EB">
        <w:rPr>
          <w:rFonts w:cs="Calibri"/>
          <w:sz w:val="24"/>
          <w:szCs w:val="20"/>
        </w:rPr>
        <w:t xml:space="preserve">La rendicontazione finale delle spese dovrà essere presentata </w:t>
      </w:r>
      <w:r>
        <w:rPr>
          <w:rFonts w:cs="Calibri"/>
          <w:sz w:val="24"/>
          <w:szCs w:val="20"/>
        </w:rPr>
        <w:t>con pratica telematica.</w:t>
      </w:r>
    </w:p>
    <w:p w:rsidR="00855FDB" w:rsidRDefault="00855FDB" w:rsidP="00855FDB">
      <w:pPr>
        <w:autoSpaceDE w:val="0"/>
        <w:autoSpaceDN w:val="0"/>
        <w:adjustRightInd w:val="0"/>
        <w:spacing w:line="240" w:lineRule="auto"/>
        <w:jc w:val="both"/>
        <w:rPr>
          <w:rFonts w:cs="Calibri"/>
          <w:sz w:val="24"/>
          <w:szCs w:val="20"/>
        </w:rPr>
      </w:pPr>
      <w:r w:rsidRPr="007A12EB">
        <w:rPr>
          <w:rFonts w:cs="Calibri"/>
          <w:sz w:val="24"/>
          <w:szCs w:val="20"/>
        </w:rPr>
        <w:t>Il co</w:t>
      </w:r>
      <w:r>
        <w:rPr>
          <w:rFonts w:cs="Calibri"/>
          <w:sz w:val="24"/>
          <w:szCs w:val="20"/>
        </w:rPr>
        <w:t>ntributo sarà erogato</w:t>
      </w:r>
      <w:r w:rsidRPr="007A12EB">
        <w:rPr>
          <w:rFonts w:cs="Calibri"/>
          <w:sz w:val="24"/>
          <w:szCs w:val="20"/>
        </w:rPr>
        <w:t xml:space="preserve"> </w:t>
      </w:r>
      <w:r>
        <w:rPr>
          <w:rFonts w:cs="Calibri"/>
          <w:sz w:val="24"/>
          <w:szCs w:val="20"/>
        </w:rPr>
        <w:t>direttamente ai beneficiari</w:t>
      </w:r>
      <w:r w:rsidRPr="007A12EB">
        <w:rPr>
          <w:rFonts w:cs="Calibri"/>
          <w:sz w:val="24"/>
          <w:szCs w:val="20"/>
        </w:rPr>
        <w:t xml:space="preserve"> </w:t>
      </w:r>
      <w:r w:rsidRPr="00E1134B">
        <w:rPr>
          <w:rFonts w:cs="Calibri"/>
          <w:sz w:val="24"/>
          <w:szCs w:val="20"/>
        </w:rPr>
        <w:t>in un’unica soluzione</w:t>
      </w:r>
      <w:r>
        <w:rPr>
          <w:rFonts w:cs="Calibri"/>
          <w:sz w:val="24"/>
          <w:szCs w:val="20"/>
        </w:rPr>
        <w:t>,</w:t>
      </w:r>
      <w:r w:rsidRPr="00E1134B">
        <w:rPr>
          <w:rFonts w:cs="Calibri"/>
          <w:sz w:val="24"/>
          <w:szCs w:val="20"/>
        </w:rPr>
        <w:t xml:space="preserve"> a seguito della presentazione e </w:t>
      </w:r>
      <w:r w:rsidR="004B413C">
        <w:rPr>
          <w:rFonts w:cs="Calibri"/>
          <w:sz w:val="24"/>
          <w:szCs w:val="20"/>
        </w:rPr>
        <w:t xml:space="preserve">della successiva </w:t>
      </w:r>
      <w:r w:rsidRPr="00E1134B">
        <w:rPr>
          <w:rFonts w:cs="Calibri"/>
          <w:sz w:val="24"/>
          <w:szCs w:val="20"/>
        </w:rPr>
        <w:t xml:space="preserve">valutazione </w:t>
      </w:r>
      <w:r w:rsidR="004B413C" w:rsidRPr="00E1134B">
        <w:rPr>
          <w:rFonts w:cs="Calibri"/>
          <w:sz w:val="24"/>
          <w:szCs w:val="20"/>
        </w:rPr>
        <w:t xml:space="preserve">positiva </w:t>
      </w:r>
      <w:r w:rsidRPr="00E1134B">
        <w:rPr>
          <w:rFonts w:cs="Calibri"/>
          <w:sz w:val="24"/>
          <w:szCs w:val="20"/>
        </w:rPr>
        <w:t>della rendicontazione finale</w:t>
      </w:r>
      <w:r w:rsidR="00E01B14">
        <w:rPr>
          <w:rFonts w:cs="Calibri"/>
          <w:sz w:val="24"/>
          <w:szCs w:val="20"/>
        </w:rPr>
        <w:t>.</w:t>
      </w:r>
      <w:r w:rsidRPr="007A12EB">
        <w:rPr>
          <w:rFonts w:cs="Calibri"/>
          <w:sz w:val="24"/>
          <w:szCs w:val="20"/>
        </w:rPr>
        <w:t xml:space="preserve"> </w:t>
      </w:r>
      <w:r w:rsidR="00E01B14">
        <w:rPr>
          <w:rFonts w:cs="Calibri"/>
          <w:sz w:val="24"/>
          <w:szCs w:val="20"/>
        </w:rPr>
        <w:t>I</w:t>
      </w:r>
      <w:r w:rsidRPr="007A12EB">
        <w:rPr>
          <w:rFonts w:cs="Calibri"/>
          <w:sz w:val="24"/>
          <w:szCs w:val="20"/>
        </w:rPr>
        <w:t xml:space="preserve">n ogni caso l’importo </w:t>
      </w:r>
      <w:r w:rsidR="00E01B14">
        <w:rPr>
          <w:rFonts w:cs="Calibri"/>
          <w:sz w:val="24"/>
          <w:szCs w:val="20"/>
        </w:rPr>
        <w:t xml:space="preserve">concesso </w:t>
      </w:r>
      <w:r w:rsidRPr="007A12EB">
        <w:rPr>
          <w:rFonts w:cs="Calibri"/>
          <w:sz w:val="24"/>
          <w:szCs w:val="20"/>
        </w:rPr>
        <w:t xml:space="preserve">sarà pari al 50% delle spese effettivamente sostenute, indipendentemente da quanto </w:t>
      </w:r>
      <w:r w:rsidR="00E01B14">
        <w:rPr>
          <w:rFonts w:cs="Calibri"/>
          <w:sz w:val="24"/>
          <w:szCs w:val="20"/>
        </w:rPr>
        <w:t xml:space="preserve">richiesto, </w:t>
      </w:r>
      <w:r w:rsidRPr="007A12EB">
        <w:rPr>
          <w:rFonts w:cs="Calibri"/>
          <w:sz w:val="24"/>
          <w:szCs w:val="20"/>
        </w:rPr>
        <w:t>preventivato ed ammesso.</w:t>
      </w:r>
    </w:p>
    <w:p w:rsidR="00855FDB" w:rsidRPr="00293689" w:rsidRDefault="00855FDB" w:rsidP="00855FDB">
      <w:pPr>
        <w:pStyle w:val="Corpotesto"/>
        <w:spacing w:after="160"/>
        <w:jc w:val="both"/>
        <w:rPr>
          <w:lang w:val="it-IT"/>
        </w:rPr>
      </w:pPr>
      <w:r w:rsidRPr="00526FFB">
        <w:rPr>
          <w:szCs w:val="20"/>
          <w:lang w:val="it-IT"/>
        </w:rPr>
        <w:t xml:space="preserve">I costi da ammettere a contributo devono riguardare unicamente quelli indicati in domanda </w:t>
      </w:r>
      <w:r w:rsidRPr="00293689">
        <w:rPr>
          <w:lang w:val="it-IT"/>
        </w:rPr>
        <w:t>e fatturati dalla data di pubblicazione del presente bando.</w:t>
      </w:r>
      <w:r w:rsidR="00E01B14">
        <w:rPr>
          <w:lang w:val="it-IT"/>
        </w:rPr>
        <w:t xml:space="preserve"> </w:t>
      </w:r>
      <w:proofErr w:type="gramStart"/>
      <w:r w:rsidR="00E01B14">
        <w:rPr>
          <w:lang w:val="it-IT"/>
        </w:rPr>
        <w:t>non</w:t>
      </w:r>
      <w:proofErr w:type="gramEnd"/>
      <w:r w:rsidR="00E01B14">
        <w:rPr>
          <w:lang w:val="it-IT"/>
        </w:rPr>
        <w:t xml:space="preserve"> sono ammissibili i costi sostenuti prima  della pubblicazione del presente bando, anche se connessi all’evento fieristico cui si intende partecipare.</w:t>
      </w:r>
    </w:p>
    <w:p w:rsidR="00855FDB" w:rsidRDefault="00855FDB" w:rsidP="00855FDB">
      <w:pPr>
        <w:autoSpaceDE w:val="0"/>
        <w:autoSpaceDN w:val="0"/>
        <w:adjustRightInd w:val="0"/>
        <w:spacing w:after="160" w:line="240" w:lineRule="auto"/>
        <w:jc w:val="both"/>
        <w:rPr>
          <w:rFonts w:cs="Calibri"/>
          <w:sz w:val="24"/>
          <w:szCs w:val="20"/>
        </w:rPr>
      </w:pPr>
      <w:r w:rsidRPr="00E1134B">
        <w:rPr>
          <w:rFonts w:cs="Calibri"/>
          <w:sz w:val="24"/>
          <w:szCs w:val="20"/>
        </w:rPr>
        <w:t>La documentazione necessaria per ottenere l’approvazione della rendicontazione comprende obbligatoriamente:</w:t>
      </w:r>
    </w:p>
    <w:p w:rsidR="00855FDB" w:rsidRPr="00855FDB" w:rsidRDefault="00855FDB" w:rsidP="00855FDB">
      <w:pPr>
        <w:numPr>
          <w:ilvl w:val="0"/>
          <w:numId w:val="19"/>
        </w:numPr>
        <w:autoSpaceDE w:val="0"/>
        <w:autoSpaceDN w:val="0"/>
        <w:adjustRightInd w:val="0"/>
        <w:spacing w:after="160" w:line="240" w:lineRule="auto"/>
        <w:jc w:val="both"/>
        <w:rPr>
          <w:rFonts w:cs="Calibri"/>
          <w:sz w:val="24"/>
          <w:szCs w:val="20"/>
        </w:rPr>
      </w:pPr>
      <w:r w:rsidRPr="00855FDB">
        <w:rPr>
          <w:rFonts w:cs="Calibri"/>
          <w:sz w:val="24"/>
          <w:szCs w:val="20"/>
        </w:rPr>
        <w:t>Dichiarazione, in forma di autocertificazione, resa dal legale rappresentante dell’impresa richiedente il contributo, attestante che per la stessa manifestazione fieristica il richiedente non ha ricevuto né intende richiedere contributi ad altri enti pubblici;</w:t>
      </w:r>
    </w:p>
    <w:p w:rsidR="00855FDB" w:rsidRPr="00855FDB" w:rsidRDefault="00855FDB" w:rsidP="00855FDB">
      <w:pPr>
        <w:numPr>
          <w:ilvl w:val="0"/>
          <w:numId w:val="19"/>
        </w:numPr>
        <w:autoSpaceDE w:val="0"/>
        <w:autoSpaceDN w:val="0"/>
        <w:adjustRightInd w:val="0"/>
        <w:spacing w:after="160" w:line="240" w:lineRule="auto"/>
        <w:jc w:val="both"/>
        <w:rPr>
          <w:rFonts w:cs="Calibri"/>
          <w:sz w:val="24"/>
          <w:szCs w:val="20"/>
        </w:rPr>
      </w:pPr>
      <w:r w:rsidRPr="00855FDB">
        <w:rPr>
          <w:rFonts w:cs="Calibri"/>
          <w:sz w:val="24"/>
          <w:szCs w:val="20"/>
        </w:rPr>
        <w:t>riepilogo delle spese sostenute;</w:t>
      </w:r>
    </w:p>
    <w:p w:rsidR="00855FDB" w:rsidRPr="00855FDB" w:rsidRDefault="00855FDB" w:rsidP="00855FDB">
      <w:pPr>
        <w:numPr>
          <w:ilvl w:val="0"/>
          <w:numId w:val="19"/>
        </w:numPr>
        <w:autoSpaceDE w:val="0"/>
        <w:autoSpaceDN w:val="0"/>
        <w:adjustRightInd w:val="0"/>
        <w:spacing w:after="160" w:line="240" w:lineRule="auto"/>
        <w:jc w:val="both"/>
        <w:rPr>
          <w:rFonts w:cs="Calibri"/>
          <w:sz w:val="24"/>
          <w:szCs w:val="20"/>
        </w:rPr>
      </w:pPr>
      <w:r w:rsidRPr="00855FDB">
        <w:rPr>
          <w:rFonts w:cs="Calibri"/>
          <w:sz w:val="24"/>
          <w:szCs w:val="20"/>
        </w:rPr>
        <w:t>copia conforme all’originale di tutte le fatture quietanzate (o dei documenti contabili equipollenti), di cui il rappresentante legale attesta l’autenticità, che debbono riportare - pena l’esclusione dal computo per il calcolo del contributo – la precisa indicazione della manifestazione cui si riferiscono;</w:t>
      </w:r>
    </w:p>
    <w:p w:rsidR="00855FDB" w:rsidRPr="00855FDB" w:rsidRDefault="00855FDB" w:rsidP="00855FDB">
      <w:pPr>
        <w:numPr>
          <w:ilvl w:val="0"/>
          <w:numId w:val="19"/>
        </w:numPr>
        <w:autoSpaceDE w:val="0"/>
        <w:autoSpaceDN w:val="0"/>
        <w:adjustRightInd w:val="0"/>
        <w:spacing w:after="160" w:line="240" w:lineRule="auto"/>
        <w:jc w:val="both"/>
        <w:rPr>
          <w:rFonts w:cs="Calibri"/>
          <w:sz w:val="24"/>
          <w:szCs w:val="20"/>
        </w:rPr>
      </w:pPr>
      <w:r w:rsidRPr="00855FDB">
        <w:rPr>
          <w:rFonts w:cs="Calibri"/>
          <w:sz w:val="24"/>
          <w:szCs w:val="20"/>
        </w:rPr>
        <w:t>la documentazione comprovante il pagamento delle fatture rendicontate (es. estratti conto/bonifici, ecc.);</w:t>
      </w:r>
    </w:p>
    <w:p w:rsidR="00855FDB" w:rsidRPr="00855FDB" w:rsidRDefault="00855FDB" w:rsidP="00855FDB">
      <w:pPr>
        <w:numPr>
          <w:ilvl w:val="0"/>
          <w:numId w:val="19"/>
        </w:numPr>
        <w:autoSpaceDE w:val="0"/>
        <w:autoSpaceDN w:val="0"/>
        <w:adjustRightInd w:val="0"/>
        <w:spacing w:after="160" w:line="240" w:lineRule="auto"/>
        <w:jc w:val="both"/>
        <w:rPr>
          <w:rFonts w:cs="Calibri"/>
          <w:sz w:val="24"/>
          <w:szCs w:val="20"/>
        </w:rPr>
      </w:pPr>
      <w:r w:rsidRPr="00855FDB">
        <w:rPr>
          <w:rFonts w:cs="Calibri"/>
          <w:sz w:val="24"/>
          <w:szCs w:val="20"/>
        </w:rPr>
        <w:t>documentazione comprovante l’effettiva partecipazione alla/e manifestazioni fieristiche (es. pass entrata in fiera, documentazione fotografica, ecc.);</w:t>
      </w:r>
    </w:p>
    <w:p w:rsidR="00855FDB" w:rsidRPr="00855FDB" w:rsidRDefault="00855FDB" w:rsidP="00855FDB">
      <w:pPr>
        <w:numPr>
          <w:ilvl w:val="0"/>
          <w:numId w:val="19"/>
        </w:numPr>
        <w:autoSpaceDE w:val="0"/>
        <w:autoSpaceDN w:val="0"/>
        <w:adjustRightInd w:val="0"/>
        <w:spacing w:after="160" w:line="240" w:lineRule="auto"/>
        <w:jc w:val="both"/>
        <w:rPr>
          <w:rFonts w:cs="Calibri"/>
          <w:sz w:val="24"/>
          <w:szCs w:val="20"/>
        </w:rPr>
      </w:pPr>
      <w:r w:rsidRPr="00855FDB">
        <w:rPr>
          <w:rFonts w:cs="Calibri"/>
          <w:sz w:val="24"/>
          <w:szCs w:val="20"/>
        </w:rPr>
        <w:t>la dimostrazione dell’eventuale (se previsto in domanda) inserimento nel/nei cataloghi dell’evento fieristico per il quale è stato richiesto il contributo;</w:t>
      </w:r>
    </w:p>
    <w:p w:rsidR="00855FDB" w:rsidRPr="00C20201" w:rsidRDefault="00855FDB" w:rsidP="00855FDB">
      <w:pPr>
        <w:autoSpaceDE w:val="0"/>
        <w:autoSpaceDN w:val="0"/>
        <w:adjustRightInd w:val="0"/>
        <w:spacing w:after="160" w:line="240" w:lineRule="auto"/>
        <w:jc w:val="both"/>
        <w:rPr>
          <w:rFonts w:cs="Calibri"/>
          <w:sz w:val="24"/>
          <w:szCs w:val="20"/>
        </w:rPr>
      </w:pPr>
      <w:proofErr w:type="gramStart"/>
      <w:r w:rsidRPr="004B413C">
        <w:rPr>
          <w:rFonts w:cs="Calibri"/>
          <w:b/>
          <w:sz w:val="24"/>
          <w:szCs w:val="20"/>
        </w:rPr>
        <w:t>tutti</w:t>
      </w:r>
      <w:proofErr w:type="gramEnd"/>
      <w:r w:rsidRPr="004B413C">
        <w:rPr>
          <w:rFonts w:cs="Calibri"/>
          <w:b/>
          <w:sz w:val="24"/>
          <w:szCs w:val="20"/>
        </w:rPr>
        <w:t xml:space="preserve"> i documenti allegati alla pratica telematica di rendicontazione devono essere firmati digitalmente dal legale rappresentante dell’impresa</w:t>
      </w:r>
      <w:r w:rsidR="001054FE">
        <w:rPr>
          <w:rFonts w:cs="Calibri"/>
          <w:b/>
          <w:sz w:val="24"/>
          <w:szCs w:val="20"/>
        </w:rPr>
        <w:t>, pena l’inammissibilità della rendicontazione</w:t>
      </w:r>
      <w:r w:rsidR="00921FFA">
        <w:rPr>
          <w:rFonts w:cs="Calibri"/>
          <w:b/>
          <w:sz w:val="24"/>
          <w:szCs w:val="20"/>
        </w:rPr>
        <w:t>.</w:t>
      </w:r>
    </w:p>
    <w:p w:rsidR="00C47E13" w:rsidRPr="00855FDB" w:rsidRDefault="00C47E13" w:rsidP="004B413C">
      <w:pPr>
        <w:autoSpaceDE w:val="0"/>
        <w:autoSpaceDN w:val="0"/>
        <w:adjustRightInd w:val="0"/>
        <w:spacing w:after="160" w:line="240" w:lineRule="auto"/>
        <w:jc w:val="both"/>
        <w:rPr>
          <w:rFonts w:cs="Calibri"/>
          <w:color w:val="000000"/>
          <w:sz w:val="24"/>
          <w:szCs w:val="20"/>
        </w:rPr>
      </w:pPr>
      <w:r w:rsidRPr="00855FDB">
        <w:rPr>
          <w:rFonts w:cs="Calibri"/>
          <w:color w:val="000000"/>
          <w:sz w:val="24"/>
          <w:szCs w:val="20"/>
        </w:rPr>
        <w:t xml:space="preserve">Prima </w:t>
      </w:r>
      <w:r w:rsidR="00BF3F76">
        <w:rPr>
          <w:rFonts w:cs="Calibri"/>
          <w:color w:val="000000"/>
          <w:sz w:val="24"/>
          <w:szCs w:val="20"/>
        </w:rPr>
        <w:t>che si proceda</w:t>
      </w:r>
      <w:r w:rsidRPr="00855FDB">
        <w:rPr>
          <w:rFonts w:cs="Calibri"/>
          <w:color w:val="000000"/>
          <w:sz w:val="24"/>
          <w:szCs w:val="20"/>
        </w:rPr>
        <w:t xml:space="preserve"> alla liquidazione del contributo, così come predisposto dall’art. 44 bis del D.P.R. n. 445/2000 di cui alla L. n. 183/2011, l’Azienda Speciale “SI. Impresa” provvederà d’ufficio a richiedere il Documento unico di regolarità contributiva (DURC) o altro attestato di regolarità contributiva, presso l’ufficio territorialmente competente o cassa professionale, nel rispetto della vigente normativa di settore. </w:t>
      </w:r>
    </w:p>
    <w:p w:rsidR="00C47E13" w:rsidRPr="00855FDB" w:rsidRDefault="00C47E13" w:rsidP="004B413C">
      <w:pPr>
        <w:autoSpaceDE w:val="0"/>
        <w:autoSpaceDN w:val="0"/>
        <w:adjustRightInd w:val="0"/>
        <w:spacing w:after="160" w:line="240" w:lineRule="auto"/>
        <w:jc w:val="both"/>
        <w:rPr>
          <w:rFonts w:cs="Calibri"/>
          <w:sz w:val="24"/>
          <w:szCs w:val="20"/>
        </w:rPr>
      </w:pPr>
      <w:r w:rsidRPr="00855FDB">
        <w:rPr>
          <w:rFonts w:cs="Calibri"/>
          <w:sz w:val="24"/>
          <w:szCs w:val="20"/>
        </w:rPr>
        <w:t>Ai fini del computo dei costi ammissibili sarà ritenuta valida solo la documentazione di spesa in regola con le vigenti leggi fiscali.</w:t>
      </w:r>
    </w:p>
    <w:p w:rsidR="00C47E13" w:rsidRPr="00855FDB" w:rsidRDefault="00C47E13" w:rsidP="00D3371F">
      <w:pPr>
        <w:autoSpaceDE w:val="0"/>
        <w:autoSpaceDN w:val="0"/>
        <w:adjustRightInd w:val="0"/>
        <w:spacing w:after="0" w:line="240" w:lineRule="auto"/>
        <w:jc w:val="both"/>
        <w:rPr>
          <w:rFonts w:cs="Calibri"/>
          <w:sz w:val="24"/>
          <w:szCs w:val="20"/>
        </w:rPr>
      </w:pPr>
      <w:r w:rsidRPr="00855FDB">
        <w:rPr>
          <w:rFonts w:cs="Calibri"/>
          <w:sz w:val="24"/>
          <w:szCs w:val="20"/>
        </w:rPr>
        <w:t>Non sono in ogni caso ammessi pagamenti in contanti e con assegni bancari né per compensazioni.</w:t>
      </w:r>
    </w:p>
    <w:p w:rsidR="00C47E13" w:rsidRPr="00D759E5" w:rsidRDefault="00C47E13" w:rsidP="004B413C">
      <w:pPr>
        <w:autoSpaceDE w:val="0"/>
        <w:autoSpaceDN w:val="0"/>
        <w:adjustRightInd w:val="0"/>
        <w:spacing w:after="320" w:line="240" w:lineRule="auto"/>
        <w:jc w:val="both"/>
        <w:rPr>
          <w:rFonts w:cs="Calibri"/>
          <w:sz w:val="24"/>
          <w:szCs w:val="20"/>
        </w:rPr>
      </w:pPr>
      <w:r w:rsidRPr="00855FDB">
        <w:rPr>
          <w:rFonts w:cs="Calibri"/>
          <w:sz w:val="24"/>
          <w:szCs w:val="20"/>
        </w:rPr>
        <w:t xml:space="preserve">Sono ammesse esclusivamente spese sostenute e dimostrate </w:t>
      </w:r>
      <w:r w:rsidRPr="00855FDB">
        <w:rPr>
          <w:rFonts w:cs="Calibri"/>
          <w:sz w:val="24"/>
          <w:szCs w:val="20"/>
          <w:u w:val="single"/>
        </w:rPr>
        <w:t>con data successiva alla presentazione della domanda di agevolazione</w:t>
      </w:r>
      <w:r w:rsidRPr="00855FDB">
        <w:rPr>
          <w:rFonts w:cs="Calibri"/>
          <w:sz w:val="24"/>
          <w:szCs w:val="20"/>
        </w:rPr>
        <w:t>, nei limiti e con i requisiti di cui al presente bando.</w:t>
      </w:r>
    </w:p>
    <w:p w:rsidR="00C47E13" w:rsidRPr="00B550B9" w:rsidRDefault="00C47E13" w:rsidP="004B413C">
      <w:pPr>
        <w:autoSpaceDE w:val="0"/>
        <w:autoSpaceDN w:val="0"/>
        <w:adjustRightInd w:val="0"/>
        <w:spacing w:after="160" w:line="360" w:lineRule="auto"/>
        <w:jc w:val="both"/>
        <w:rPr>
          <w:rFonts w:cs="Calibri,Bold"/>
          <w:b/>
          <w:bCs/>
          <w:color w:val="000000"/>
          <w:sz w:val="24"/>
          <w:szCs w:val="20"/>
        </w:rPr>
      </w:pPr>
      <w:r w:rsidRPr="00B550B9">
        <w:rPr>
          <w:rFonts w:cs="Calibri,Bold"/>
          <w:b/>
          <w:bCs/>
          <w:color w:val="000000"/>
          <w:sz w:val="24"/>
          <w:szCs w:val="20"/>
          <w:u w:val="single"/>
        </w:rPr>
        <w:t>9.</w:t>
      </w:r>
      <w:r w:rsidR="00D759E5">
        <w:rPr>
          <w:rFonts w:cs="Calibri,Bold"/>
          <w:b/>
          <w:bCs/>
          <w:color w:val="000000"/>
          <w:sz w:val="24"/>
          <w:szCs w:val="20"/>
          <w:u w:val="single"/>
        </w:rPr>
        <w:t>6</w:t>
      </w:r>
      <w:r w:rsidRPr="00B550B9">
        <w:rPr>
          <w:rFonts w:cs="Calibri,Bold"/>
          <w:b/>
          <w:bCs/>
          <w:color w:val="000000"/>
          <w:sz w:val="24"/>
          <w:szCs w:val="20"/>
          <w:u w:val="single"/>
        </w:rPr>
        <w:t xml:space="preserve">  Proroghe e variazioni di progetto</w:t>
      </w:r>
      <w:r w:rsidRPr="00B550B9">
        <w:rPr>
          <w:rFonts w:cs="Calibri,Bold"/>
          <w:b/>
          <w:bCs/>
          <w:color w:val="000000"/>
          <w:sz w:val="24"/>
          <w:szCs w:val="20"/>
        </w:rPr>
        <w:t>.</w:t>
      </w:r>
    </w:p>
    <w:p w:rsidR="00C47E13" w:rsidRPr="00B550B9" w:rsidRDefault="00C47E13" w:rsidP="004B413C">
      <w:pPr>
        <w:autoSpaceDE w:val="0"/>
        <w:autoSpaceDN w:val="0"/>
        <w:adjustRightInd w:val="0"/>
        <w:spacing w:after="160" w:line="240" w:lineRule="auto"/>
        <w:jc w:val="both"/>
        <w:rPr>
          <w:rFonts w:cs="Calibri"/>
          <w:color w:val="000000"/>
          <w:sz w:val="24"/>
          <w:szCs w:val="20"/>
        </w:rPr>
      </w:pPr>
      <w:r w:rsidRPr="00B550B9">
        <w:rPr>
          <w:rFonts w:cs="Calibri"/>
          <w:color w:val="000000"/>
          <w:sz w:val="24"/>
          <w:szCs w:val="20"/>
        </w:rPr>
        <w:t xml:space="preserve">Qualora si verifichino eventi eccezionali e/o imprevedibili, che rendano impossibile la partecipazione alla fiera prescelta in fase di domanda, il beneficiario potrà inoltrare </w:t>
      </w:r>
      <w:r w:rsidR="00BF3F76">
        <w:rPr>
          <w:rFonts w:cs="Calibri"/>
          <w:color w:val="000000"/>
          <w:sz w:val="24"/>
          <w:szCs w:val="20"/>
        </w:rPr>
        <w:t>alla</w:t>
      </w:r>
      <w:r w:rsidRPr="00B550B9">
        <w:rPr>
          <w:rFonts w:cs="Calibri"/>
          <w:color w:val="000000"/>
          <w:sz w:val="24"/>
          <w:szCs w:val="20"/>
        </w:rPr>
        <w:t xml:space="preserve"> Camera di Commercio di Napoli richiesta di modifica del progetto, indicando la nuova fiera a cui intende partecipare</w:t>
      </w:r>
      <w:r w:rsidR="00BF3F76">
        <w:rPr>
          <w:rFonts w:cs="Calibri"/>
          <w:color w:val="000000"/>
          <w:sz w:val="24"/>
          <w:szCs w:val="20"/>
        </w:rPr>
        <w:t>.</w:t>
      </w:r>
    </w:p>
    <w:p w:rsidR="00C47E13" w:rsidRPr="00855FDB" w:rsidRDefault="00855FDB" w:rsidP="00D3371F">
      <w:pPr>
        <w:autoSpaceDE w:val="0"/>
        <w:autoSpaceDN w:val="0"/>
        <w:adjustRightInd w:val="0"/>
        <w:spacing w:after="0" w:line="240" w:lineRule="auto"/>
        <w:jc w:val="both"/>
        <w:rPr>
          <w:rFonts w:cs="Calibri"/>
          <w:b/>
          <w:color w:val="000000"/>
          <w:sz w:val="24"/>
          <w:szCs w:val="20"/>
          <w:u w:val="single"/>
        </w:rPr>
      </w:pPr>
      <w:r>
        <w:rPr>
          <w:rFonts w:cs="Calibri"/>
          <w:b/>
          <w:color w:val="000000"/>
          <w:sz w:val="24"/>
          <w:szCs w:val="20"/>
          <w:u w:val="single"/>
        </w:rPr>
        <w:t xml:space="preserve">9.7 </w:t>
      </w:r>
      <w:r>
        <w:rPr>
          <w:rFonts w:cs="Calibri"/>
          <w:b/>
          <w:color w:val="000000"/>
          <w:sz w:val="24"/>
          <w:szCs w:val="20"/>
          <w:u w:val="single"/>
        </w:rPr>
        <w:tab/>
      </w:r>
      <w:r w:rsidR="00C47E13" w:rsidRPr="00855FDB">
        <w:rPr>
          <w:rFonts w:cs="Calibri"/>
          <w:b/>
          <w:color w:val="000000"/>
          <w:sz w:val="24"/>
          <w:szCs w:val="20"/>
          <w:u w:val="single"/>
        </w:rPr>
        <w:t>Obblighi per le imprese</w:t>
      </w:r>
    </w:p>
    <w:p w:rsidR="00C47E13" w:rsidRPr="00B550B9" w:rsidRDefault="00C47E13" w:rsidP="00A6580D">
      <w:pPr>
        <w:autoSpaceDE w:val="0"/>
        <w:autoSpaceDN w:val="0"/>
        <w:adjustRightInd w:val="0"/>
        <w:spacing w:after="160" w:line="240" w:lineRule="auto"/>
        <w:jc w:val="both"/>
        <w:rPr>
          <w:rFonts w:cs="Calibri"/>
          <w:color w:val="000000"/>
          <w:sz w:val="24"/>
          <w:szCs w:val="20"/>
        </w:rPr>
      </w:pPr>
      <w:r w:rsidRPr="00B550B9">
        <w:rPr>
          <w:rFonts w:cs="Calibri"/>
          <w:color w:val="000000"/>
          <w:sz w:val="24"/>
          <w:szCs w:val="20"/>
        </w:rPr>
        <w:t>Le imprese beneficiarie sono tenute altresì a conservare, per un periodo di 5 (cinque) anni a decorrere dalla data di pagamento del saldo del contributo, la documentazione originale relativa all’intero iter del presente bando.</w:t>
      </w:r>
    </w:p>
    <w:p w:rsidR="00C47E13" w:rsidRPr="00B550B9" w:rsidRDefault="00C47E13" w:rsidP="006C39C8">
      <w:pPr>
        <w:autoSpaceDE w:val="0"/>
        <w:autoSpaceDN w:val="0"/>
        <w:adjustRightInd w:val="0"/>
        <w:spacing w:after="160" w:line="360" w:lineRule="auto"/>
        <w:jc w:val="both"/>
        <w:rPr>
          <w:rFonts w:cs="Calibri,Bold"/>
          <w:b/>
          <w:bCs/>
          <w:color w:val="000000"/>
          <w:sz w:val="24"/>
          <w:szCs w:val="20"/>
          <w:u w:val="single"/>
        </w:rPr>
      </w:pPr>
      <w:r w:rsidRPr="00B550B9">
        <w:rPr>
          <w:rFonts w:cs="Calibri,Bold"/>
          <w:b/>
          <w:bCs/>
          <w:color w:val="000000"/>
          <w:sz w:val="24"/>
          <w:szCs w:val="20"/>
          <w:u w:val="single"/>
        </w:rPr>
        <w:t>9.</w:t>
      </w:r>
      <w:r w:rsidR="00855FDB">
        <w:rPr>
          <w:rFonts w:cs="Calibri,Bold"/>
          <w:b/>
          <w:bCs/>
          <w:color w:val="000000"/>
          <w:sz w:val="24"/>
          <w:szCs w:val="20"/>
          <w:u w:val="single"/>
        </w:rPr>
        <w:t>8</w:t>
      </w:r>
      <w:r w:rsidR="00D759E5">
        <w:rPr>
          <w:rFonts w:cs="Calibri,Bold"/>
          <w:b/>
          <w:bCs/>
          <w:color w:val="000000"/>
          <w:sz w:val="24"/>
          <w:szCs w:val="20"/>
          <w:u w:val="single"/>
        </w:rPr>
        <w:tab/>
      </w:r>
      <w:r w:rsidRPr="00B550B9">
        <w:rPr>
          <w:rFonts w:cs="Calibri,Bold"/>
          <w:b/>
          <w:bCs/>
          <w:color w:val="000000"/>
          <w:sz w:val="24"/>
          <w:szCs w:val="20"/>
          <w:u w:val="single"/>
        </w:rPr>
        <w:t xml:space="preserve"> Revoca dell’agevolazione</w:t>
      </w:r>
      <w:r w:rsidRPr="00B550B9">
        <w:rPr>
          <w:rFonts w:cs="Calibri,Bold"/>
          <w:b/>
          <w:bCs/>
          <w:color w:val="000000"/>
          <w:sz w:val="24"/>
          <w:szCs w:val="20"/>
        </w:rPr>
        <w:t>.</w:t>
      </w:r>
    </w:p>
    <w:p w:rsidR="00C47E13" w:rsidRPr="00B550B9" w:rsidRDefault="00BF3F76" w:rsidP="00D3371F">
      <w:pPr>
        <w:autoSpaceDE w:val="0"/>
        <w:autoSpaceDN w:val="0"/>
        <w:adjustRightInd w:val="0"/>
        <w:spacing w:after="160" w:line="240" w:lineRule="auto"/>
        <w:jc w:val="both"/>
        <w:rPr>
          <w:rFonts w:cs="Calibri"/>
          <w:color w:val="000000"/>
          <w:sz w:val="24"/>
          <w:szCs w:val="20"/>
        </w:rPr>
      </w:pPr>
      <w:r w:rsidRPr="001409B8">
        <w:rPr>
          <w:rFonts w:cs="Calibri"/>
          <w:color w:val="000000"/>
          <w:sz w:val="24"/>
          <w:szCs w:val="20"/>
        </w:rPr>
        <w:t>La</w:t>
      </w:r>
      <w:r w:rsidR="00B94529" w:rsidRPr="001409B8">
        <w:rPr>
          <w:rFonts w:cs="Calibri"/>
          <w:color w:val="000000"/>
          <w:sz w:val="24"/>
          <w:szCs w:val="20"/>
        </w:rPr>
        <w:t xml:space="preserve"> Camera di Commercio di Napoli, su proposta del RUP di SI Impresa, </w:t>
      </w:r>
      <w:r w:rsidR="00C47E13" w:rsidRPr="001409B8">
        <w:rPr>
          <w:rFonts w:cs="Calibri"/>
          <w:color w:val="000000"/>
          <w:sz w:val="24"/>
          <w:szCs w:val="20"/>
        </w:rPr>
        <w:t>dispone la “revoca totale” delle agevolazioni quando:</w:t>
      </w:r>
    </w:p>
    <w:p w:rsidR="00C47E13" w:rsidRPr="00B550B9" w:rsidRDefault="00C47E13" w:rsidP="00D3371F">
      <w:pPr>
        <w:pStyle w:val="Paragrafoelenco"/>
        <w:numPr>
          <w:ilvl w:val="0"/>
          <w:numId w:val="21"/>
        </w:numPr>
        <w:autoSpaceDE w:val="0"/>
        <w:autoSpaceDN w:val="0"/>
        <w:adjustRightInd w:val="0"/>
        <w:spacing w:after="0" w:line="240" w:lineRule="auto"/>
        <w:jc w:val="both"/>
        <w:rPr>
          <w:rFonts w:cs="Calibri"/>
          <w:color w:val="000000"/>
          <w:sz w:val="24"/>
          <w:szCs w:val="20"/>
        </w:rPr>
      </w:pPr>
      <w:r w:rsidRPr="00B550B9">
        <w:rPr>
          <w:rFonts w:cs="Calibri"/>
          <w:color w:val="000000"/>
          <w:sz w:val="24"/>
          <w:szCs w:val="20"/>
        </w:rPr>
        <w:t>il beneficiario non rispetti gli obblighi previsti dal Bando, dal provvedimento di concessione dell’agevolazione e dalla normativa di riferimento;</w:t>
      </w:r>
    </w:p>
    <w:p w:rsidR="00C47E13" w:rsidRPr="00B550B9" w:rsidRDefault="00C47E13" w:rsidP="00D3371F">
      <w:pPr>
        <w:pStyle w:val="Paragrafoelenco"/>
        <w:numPr>
          <w:ilvl w:val="0"/>
          <w:numId w:val="21"/>
        </w:numPr>
        <w:autoSpaceDE w:val="0"/>
        <w:autoSpaceDN w:val="0"/>
        <w:adjustRightInd w:val="0"/>
        <w:spacing w:after="0" w:line="240" w:lineRule="auto"/>
        <w:jc w:val="both"/>
        <w:rPr>
          <w:rFonts w:cs="Calibri"/>
          <w:color w:val="000000"/>
          <w:sz w:val="24"/>
          <w:szCs w:val="20"/>
        </w:rPr>
      </w:pPr>
      <w:r w:rsidRPr="00B550B9">
        <w:rPr>
          <w:rFonts w:cs="Calibri"/>
          <w:color w:val="00000A"/>
          <w:sz w:val="24"/>
          <w:szCs w:val="20"/>
        </w:rPr>
        <w:t>il beneficiario n</w:t>
      </w:r>
      <w:r w:rsidRPr="00B550B9">
        <w:rPr>
          <w:rFonts w:cs="Calibri"/>
          <w:color w:val="000000"/>
          <w:sz w:val="24"/>
          <w:szCs w:val="20"/>
        </w:rPr>
        <w:t>on destini l’agevolazione agli scopi indicati nella domanda, non partecipi all'evento fieristico in qualità di espositore, partecipi ad un evento fieristico diverso da quello oggetto della domanda approvata senza previa autorizzazione;</w:t>
      </w:r>
    </w:p>
    <w:p w:rsidR="00C47E13" w:rsidRPr="00B550B9" w:rsidRDefault="00C47E13" w:rsidP="00D3371F">
      <w:pPr>
        <w:pStyle w:val="Paragrafoelenco"/>
        <w:numPr>
          <w:ilvl w:val="0"/>
          <w:numId w:val="21"/>
        </w:numPr>
        <w:autoSpaceDE w:val="0"/>
        <w:autoSpaceDN w:val="0"/>
        <w:adjustRightInd w:val="0"/>
        <w:spacing w:after="0" w:line="240" w:lineRule="auto"/>
        <w:jc w:val="both"/>
        <w:rPr>
          <w:rFonts w:cs="Calibri"/>
          <w:color w:val="00000A"/>
          <w:sz w:val="24"/>
          <w:szCs w:val="20"/>
        </w:rPr>
      </w:pPr>
      <w:r w:rsidRPr="00B550B9">
        <w:rPr>
          <w:rFonts w:cs="Calibri"/>
          <w:color w:val="00000A"/>
          <w:sz w:val="24"/>
          <w:szCs w:val="20"/>
        </w:rPr>
        <w:t>il beneficiario rilasci dati, notizie o dichiarazioni inesatte o reticenti;</w:t>
      </w:r>
    </w:p>
    <w:p w:rsidR="00C47E13" w:rsidRPr="00B550B9" w:rsidRDefault="00C47E13" w:rsidP="00D3371F">
      <w:pPr>
        <w:pStyle w:val="Paragrafoelenco"/>
        <w:numPr>
          <w:ilvl w:val="0"/>
          <w:numId w:val="21"/>
        </w:numPr>
        <w:autoSpaceDE w:val="0"/>
        <w:autoSpaceDN w:val="0"/>
        <w:adjustRightInd w:val="0"/>
        <w:spacing w:after="0" w:line="240" w:lineRule="auto"/>
        <w:jc w:val="both"/>
        <w:rPr>
          <w:rFonts w:cs="Calibri"/>
          <w:color w:val="00000A"/>
          <w:sz w:val="24"/>
          <w:szCs w:val="20"/>
        </w:rPr>
      </w:pPr>
      <w:proofErr w:type="gramStart"/>
      <w:r w:rsidRPr="00B550B9">
        <w:rPr>
          <w:rFonts w:cs="Calibri"/>
          <w:color w:val="00000A"/>
          <w:sz w:val="24"/>
          <w:szCs w:val="20"/>
        </w:rPr>
        <w:t>il</w:t>
      </w:r>
      <w:proofErr w:type="gramEnd"/>
      <w:r w:rsidRPr="00B550B9">
        <w:rPr>
          <w:rFonts w:cs="Calibri"/>
          <w:color w:val="00000A"/>
          <w:sz w:val="24"/>
          <w:szCs w:val="20"/>
        </w:rPr>
        <w:t xml:space="preserve"> beneficiario subisca, successivamente alla presentazione della domanda, protesti, procedimenti conservativi o esecutivi o ipoteche giudiziali o compia atti che possano diminuire la consistenza patrimoniale e/o economica o non rispetti gli obblighi assunti </w:t>
      </w:r>
      <w:r w:rsidR="006A22E4">
        <w:rPr>
          <w:rFonts w:cs="Calibri"/>
          <w:color w:val="00000A"/>
          <w:sz w:val="24"/>
          <w:szCs w:val="20"/>
        </w:rPr>
        <w:t xml:space="preserve">verso </w:t>
      </w:r>
      <w:r w:rsidRPr="00B550B9">
        <w:rPr>
          <w:rFonts w:cs="Calibri"/>
          <w:color w:val="000000"/>
          <w:sz w:val="24"/>
          <w:szCs w:val="20"/>
        </w:rPr>
        <w:t>la Camera di Commercio di Napoli</w:t>
      </w:r>
      <w:r w:rsidRPr="00B550B9">
        <w:rPr>
          <w:rFonts w:cs="Calibri"/>
          <w:color w:val="00000A"/>
          <w:sz w:val="24"/>
          <w:szCs w:val="20"/>
        </w:rPr>
        <w:t>;</w:t>
      </w:r>
    </w:p>
    <w:p w:rsidR="00C47E13" w:rsidRPr="00B550B9" w:rsidRDefault="00C47E13" w:rsidP="00D3371F">
      <w:pPr>
        <w:pStyle w:val="Paragrafoelenco"/>
        <w:numPr>
          <w:ilvl w:val="0"/>
          <w:numId w:val="21"/>
        </w:numPr>
        <w:autoSpaceDE w:val="0"/>
        <w:autoSpaceDN w:val="0"/>
        <w:adjustRightInd w:val="0"/>
        <w:spacing w:after="0" w:line="240" w:lineRule="auto"/>
        <w:jc w:val="both"/>
        <w:rPr>
          <w:rFonts w:cs="Calibri"/>
          <w:color w:val="00000A"/>
          <w:sz w:val="24"/>
          <w:szCs w:val="20"/>
        </w:rPr>
      </w:pPr>
      <w:r w:rsidRPr="00B550B9">
        <w:rPr>
          <w:rFonts w:cs="Calibri"/>
          <w:color w:val="00000A"/>
          <w:sz w:val="24"/>
          <w:szCs w:val="20"/>
        </w:rPr>
        <w:t>dalla verifica della rendicontazione finale venga accertata l’inesistenza o la perdita dei criteri preferenziali di cui alla tabella sopra riportata, tale da determinare un riposizionamento non più utile ai fini della graduatoria approvata;</w:t>
      </w:r>
    </w:p>
    <w:p w:rsidR="00C47E13" w:rsidRPr="00B550B9" w:rsidRDefault="00C47E13" w:rsidP="00D3371F">
      <w:pPr>
        <w:pStyle w:val="Paragrafoelenco"/>
        <w:numPr>
          <w:ilvl w:val="0"/>
          <w:numId w:val="21"/>
        </w:numPr>
        <w:autoSpaceDE w:val="0"/>
        <w:autoSpaceDN w:val="0"/>
        <w:adjustRightInd w:val="0"/>
        <w:spacing w:after="0" w:line="240" w:lineRule="auto"/>
        <w:jc w:val="both"/>
        <w:rPr>
          <w:rFonts w:cs="Calibri"/>
          <w:color w:val="00000A"/>
          <w:sz w:val="24"/>
          <w:szCs w:val="20"/>
        </w:rPr>
      </w:pPr>
      <w:r w:rsidRPr="00B550B9">
        <w:rPr>
          <w:rFonts w:cs="Calibri"/>
          <w:color w:val="00000A"/>
          <w:sz w:val="24"/>
          <w:szCs w:val="20"/>
        </w:rPr>
        <w:t>dalla verifica della rendicontazione finale venga accertato o riconosciuto un importo di spese ammissibili inferiore al 50% del voucher concesso;</w:t>
      </w:r>
    </w:p>
    <w:p w:rsidR="00C47E13" w:rsidRPr="00B550B9" w:rsidRDefault="00C47E13" w:rsidP="00D3371F">
      <w:pPr>
        <w:pStyle w:val="Paragrafoelenco"/>
        <w:numPr>
          <w:ilvl w:val="0"/>
          <w:numId w:val="21"/>
        </w:numPr>
        <w:autoSpaceDE w:val="0"/>
        <w:autoSpaceDN w:val="0"/>
        <w:adjustRightInd w:val="0"/>
        <w:spacing w:after="0" w:line="240" w:lineRule="auto"/>
        <w:jc w:val="both"/>
        <w:rPr>
          <w:rFonts w:cs="Calibri"/>
          <w:color w:val="00000A"/>
          <w:sz w:val="24"/>
          <w:szCs w:val="20"/>
        </w:rPr>
      </w:pPr>
      <w:r w:rsidRPr="00B550B9">
        <w:rPr>
          <w:rFonts w:cs="Calibri"/>
          <w:color w:val="00000A"/>
          <w:sz w:val="24"/>
          <w:szCs w:val="20"/>
        </w:rPr>
        <w:t>il beneficiario sia assoggettato a fallimento, liquidazione coatta amministrativa o ad altra procedura concorsuale entro un anno dalla data di erogazione del contributo.</w:t>
      </w:r>
    </w:p>
    <w:p w:rsidR="00A6580D" w:rsidRDefault="00A6580D" w:rsidP="00A6580D">
      <w:pPr>
        <w:pStyle w:val="Paragrafoelenco"/>
        <w:autoSpaceDE w:val="0"/>
        <w:autoSpaceDN w:val="0"/>
        <w:adjustRightInd w:val="0"/>
        <w:spacing w:after="0" w:line="240" w:lineRule="auto"/>
        <w:ind w:left="0"/>
        <w:jc w:val="both"/>
        <w:rPr>
          <w:rFonts w:cs="Calibri"/>
          <w:color w:val="000000"/>
          <w:sz w:val="24"/>
          <w:szCs w:val="20"/>
        </w:rPr>
      </w:pPr>
    </w:p>
    <w:p w:rsidR="00C47E13" w:rsidRPr="00B550B9" w:rsidRDefault="00C47E13" w:rsidP="00A6580D">
      <w:pPr>
        <w:pStyle w:val="Paragrafoelenco"/>
        <w:autoSpaceDE w:val="0"/>
        <w:autoSpaceDN w:val="0"/>
        <w:adjustRightInd w:val="0"/>
        <w:spacing w:after="0" w:line="240" w:lineRule="auto"/>
        <w:ind w:left="0"/>
        <w:jc w:val="both"/>
        <w:rPr>
          <w:rFonts w:cs="Calibri"/>
          <w:color w:val="00000A"/>
          <w:sz w:val="24"/>
          <w:szCs w:val="20"/>
        </w:rPr>
      </w:pPr>
      <w:r w:rsidRPr="00B550B9">
        <w:rPr>
          <w:rFonts w:cs="Calibri"/>
          <w:color w:val="000000"/>
          <w:sz w:val="24"/>
          <w:szCs w:val="20"/>
        </w:rPr>
        <w:t xml:space="preserve">In caso di </w:t>
      </w:r>
      <w:r w:rsidRPr="00B550B9">
        <w:rPr>
          <w:rFonts w:cs="Calibri,Bold"/>
          <w:bCs/>
          <w:color w:val="000000"/>
          <w:sz w:val="24"/>
          <w:szCs w:val="20"/>
        </w:rPr>
        <w:t>revoca totale dell’agevolazione</w:t>
      </w:r>
      <w:r w:rsidRPr="00B550B9">
        <w:rPr>
          <w:rFonts w:cs="Calibri"/>
          <w:color w:val="000000"/>
          <w:sz w:val="24"/>
          <w:szCs w:val="20"/>
        </w:rPr>
        <w:t xml:space="preserve">, l’impresa beneficiaria sarà tenuta alla immediata restituzione, e comunque non oltre gg. 15 (quindici) dalla comunicazione del provvedimento di revoca, dell’intero ammontare del Voucher, qualora già erogato. </w:t>
      </w:r>
    </w:p>
    <w:p w:rsidR="00A6580D" w:rsidRDefault="00A6580D" w:rsidP="00A6580D">
      <w:pPr>
        <w:pStyle w:val="Paragrafoelenco"/>
        <w:autoSpaceDE w:val="0"/>
        <w:autoSpaceDN w:val="0"/>
        <w:adjustRightInd w:val="0"/>
        <w:spacing w:after="0" w:line="240" w:lineRule="auto"/>
        <w:ind w:left="0"/>
        <w:jc w:val="both"/>
        <w:rPr>
          <w:rFonts w:cs="Calibri"/>
          <w:color w:val="000000"/>
          <w:sz w:val="24"/>
          <w:szCs w:val="20"/>
        </w:rPr>
      </w:pPr>
    </w:p>
    <w:p w:rsidR="00C47E13" w:rsidRPr="00B550B9" w:rsidRDefault="006916DE" w:rsidP="00A6580D">
      <w:pPr>
        <w:pStyle w:val="Paragrafoelenco"/>
        <w:autoSpaceDE w:val="0"/>
        <w:autoSpaceDN w:val="0"/>
        <w:adjustRightInd w:val="0"/>
        <w:spacing w:after="0" w:line="240" w:lineRule="auto"/>
        <w:ind w:left="0"/>
        <w:jc w:val="both"/>
        <w:rPr>
          <w:rFonts w:cs="Calibri"/>
          <w:color w:val="000000"/>
          <w:sz w:val="24"/>
          <w:szCs w:val="20"/>
        </w:rPr>
      </w:pPr>
      <w:r w:rsidRPr="004B3EBB">
        <w:rPr>
          <w:rFonts w:cs="Calibri"/>
          <w:color w:val="000000"/>
          <w:sz w:val="24"/>
          <w:szCs w:val="20"/>
        </w:rPr>
        <w:t>Il RUP di SI Impresa</w:t>
      </w:r>
      <w:r w:rsidR="00E01B14" w:rsidRPr="004B3EBB">
        <w:rPr>
          <w:rFonts w:cs="Calibri"/>
          <w:color w:val="000000"/>
          <w:sz w:val="24"/>
          <w:szCs w:val="20"/>
        </w:rPr>
        <w:t>,</w:t>
      </w:r>
      <w:r w:rsidRPr="004B3EBB">
        <w:rPr>
          <w:rFonts w:cs="Calibri"/>
          <w:color w:val="000000"/>
          <w:sz w:val="24"/>
          <w:szCs w:val="20"/>
        </w:rPr>
        <w:t xml:space="preserve"> </w:t>
      </w:r>
      <w:r w:rsidR="00C47E13" w:rsidRPr="004B3EBB">
        <w:rPr>
          <w:rFonts w:cs="Calibri"/>
          <w:color w:val="000000"/>
          <w:sz w:val="24"/>
          <w:szCs w:val="20"/>
        </w:rPr>
        <w:t>quand</w:t>
      </w:r>
      <w:r w:rsidR="00C813D0" w:rsidRPr="004B3EBB">
        <w:rPr>
          <w:rFonts w:cs="Calibri"/>
          <w:color w:val="000000"/>
          <w:sz w:val="24"/>
          <w:szCs w:val="20"/>
        </w:rPr>
        <w:t>o</w:t>
      </w:r>
      <w:r w:rsidR="00C47E13" w:rsidRPr="004B3EBB">
        <w:rPr>
          <w:rFonts w:cs="Calibri"/>
          <w:color w:val="000000"/>
          <w:sz w:val="24"/>
          <w:szCs w:val="20"/>
        </w:rPr>
        <w:t xml:space="preserve"> dalla verifica della rendicontazione finale o a seguito dei controlli effettuati, </w:t>
      </w:r>
      <w:r w:rsidRPr="004B3EBB">
        <w:rPr>
          <w:rFonts w:cs="Calibri"/>
          <w:color w:val="000000"/>
          <w:sz w:val="24"/>
          <w:szCs w:val="20"/>
        </w:rPr>
        <w:t>accerta</w:t>
      </w:r>
      <w:r w:rsidR="00C47E13" w:rsidRPr="004B3EBB">
        <w:rPr>
          <w:rFonts w:cs="Calibri"/>
          <w:color w:val="000000"/>
          <w:sz w:val="24"/>
          <w:szCs w:val="20"/>
        </w:rPr>
        <w:t xml:space="preserve"> un importo di spese ammissibili </w:t>
      </w:r>
      <w:r w:rsidR="00C47E13" w:rsidRPr="004B3EBB">
        <w:rPr>
          <w:rFonts w:cs="Calibri"/>
          <w:color w:val="000000"/>
          <w:sz w:val="24"/>
          <w:szCs w:val="20"/>
          <w:u w:val="single"/>
        </w:rPr>
        <w:t>inferiore</w:t>
      </w:r>
      <w:r w:rsidR="00C47E13" w:rsidRPr="004B3EBB">
        <w:rPr>
          <w:rFonts w:cs="Calibri"/>
          <w:color w:val="000000"/>
          <w:sz w:val="24"/>
          <w:szCs w:val="20"/>
        </w:rPr>
        <w:t xml:space="preserve"> a</w:t>
      </w:r>
      <w:r w:rsidR="00E01B14" w:rsidRPr="004B3EBB">
        <w:rPr>
          <w:rFonts w:cs="Calibri"/>
          <w:color w:val="000000"/>
          <w:sz w:val="24"/>
          <w:szCs w:val="20"/>
        </w:rPr>
        <w:t xml:space="preserve"> quanto preventivato e concesso, </w:t>
      </w:r>
      <w:r w:rsidRPr="004B3EBB">
        <w:rPr>
          <w:rFonts w:cs="Calibri"/>
          <w:color w:val="000000"/>
          <w:sz w:val="24"/>
          <w:szCs w:val="20"/>
        </w:rPr>
        <w:t>procede</w:t>
      </w:r>
      <w:r w:rsidR="00C47E13" w:rsidRPr="004B3EBB">
        <w:rPr>
          <w:rFonts w:cs="Calibri"/>
          <w:color w:val="000000"/>
          <w:sz w:val="24"/>
          <w:szCs w:val="20"/>
        </w:rPr>
        <w:t xml:space="preserve"> al ricalcolo del contributo.</w:t>
      </w:r>
      <w:r w:rsidR="00C47E13" w:rsidRPr="00B550B9">
        <w:rPr>
          <w:rFonts w:cs="Calibri"/>
          <w:color w:val="000000"/>
          <w:sz w:val="24"/>
          <w:szCs w:val="20"/>
        </w:rPr>
        <w:t xml:space="preserve"> </w:t>
      </w:r>
    </w:p>
    <w:p w:rsidR="00C47E13" w:rsidRPr="00B550B9" w:rsidRDefault="00C47E13" w:rsidP="00D3371F">
      <w:pPr>
        <w:pStyle w:val="Paragrafoelenco"/>
        <w:autoSpaceDE w:val="0"/>
        <w:autoSpaceDN w:val="0"/>
        <w:adjustRightInd w:val="0"/>
        <w:spacing w:after="0" w:line="240" w:lineRule="auto"/>
        <w:ind w:left="0"/>
        <w:jc w:val="both"/>
        <w:rPr>
          <w:rFonts w:cs="Calibri"/>
          <w:color w:val="000000"/>
          <w:sz w:val="24"/>
          <w:szCs w:val="20"/>
        </w:rPr>
      </w:pPr>
    </w:p>
    <w:p w:rsidR="00C47E13" w:rsidRPr="00B550B9" w:rsidRDefault="00C47E13" w:rsidP="0065731F">
      <w:pPr>
        <w:autoSpaceDE w:val="0"/>
        <w:autoSpaceDN w:val="0"/>
        <w:adjustRightInd w:val="0"/>
        <w:spacing w:after="0" w:line="360" w:lineRule="auto"/>
        <w:jc w:val="both"/>
        <w:rPr>
          <w:rFonts w:cs="Calibri,Bold"/>
          <w:b/>
          <w:bCs/>
          <w:color w:val="000000"/>
          <w:sz w:val="24"/>
          <w:szCs w:val="20"/>
        </w:rPr>
      </w:pPr>
      <w:r w:rsidRPr="00B550B9">
        <w:rPr>
          <w:rFonts w:cs="Calibri,Bold"/>
          <w:b/>
          <w:bCs/>
          <w:color w:val="000000"/>
          <w:sz w:val="24"/>
          <w:szCs w:val="20"/>
          <w:u w:val="single"/>
        </w:rPr>
        <w:t>9.</w:t>
      </w:r>
      <w:r w:rsidR="00855FDB">
        <w:rPr>
          <w:rFonts w:cs="Calibri,Bold"/>
          <w:b/>
          <w:bCs/>
          <w:color w:val="000000"/>
          <w:sz w:val="24"/>
          <w:szCs w:val="20"/>
          <w:u w:val="single"/>
        </w:rPr>
        <w:t>9</w:t>
      </w:r>
      <w:r w:rsidRPr="00B550B9">
        <w:rPr>
          <w:rFonts w:cs="Calibri,Bold"/>
          <w:b/>
          <w:bCs/>
          <w:color w:val="000000"/>
          <w:sz w:val="24"/>
          <w:szCs w:val="20"/>
          <w:u w:val="single"/>
        </w:rPr>
        <w:t xml:space="preserve">  Rinuncia all’agevolazione</w:t>
      </w:r>
      <w:r w:rsidRPr="00B550B9">
        <w:rPr>
          <w:rFonts w:cs="Calibri,Bold"/>
          <w:b/>
          <w:bCs/>
          <w:color w:val="000000"/>
          <w:sz w:val="24"/>
          <w:szCs w:val="20"/>
        </w:rPr>
        <w:t>.</w:t>
      </w:r>
    </w:p>
    <w:p w:rsidR="00921FFA" w:rsidRDefault="00C47E13" w:rsidP="00921FFA">
      <w:pPr>
        <w:autoSpaceDE w:val="0"/>
        <w:autoSpaceDN w:val="0"/>
        <w:adjustRightInd w:val="0"/>
        <w:spacing w:after="0" w:line="240" w:lineRule="auto"/>
        <w:jc w:val="both"/>
        <w:rPr>
          <w:b/>
        </w:rPr>
      </w:pPr>
      <w:r w:rsidRPr="00B550B9">
        <w:rPr>
          <w:rFonts w:cs="Calibri"/>
          <w:color w:val="000000"/>
          <w:sz w:val="24"/>
          <w:szCs w:val="20"/>
        </w:rPr>
        <w:t xml:space="preserve">Il Beneficiario può rinunciare all'agevolazione concessa, comunicandolo a mezzo </w:t>
      </w:r>
      <w:r w:rsidRPr="00B550B9">
        <w:rPr>
          <w:rFonts w:cs="Calibri"/>
          <w:b/>
          <w:sz w:val="24"/>
          <w:szCs w:val="20"/>
        </w:rPr>
        <w:t xml:space="preserve">posta elettronica certificata: </w:t>
      </w:r>
      <w:hyperlink r:id="rId10" w:history="1">
        <w:r w:rsidR="00381552" w:rsidRPr="009430FD">
          <w:rPr>
            <w:rStyle w:val="Collegamentoipertestuale"/>
            <w:b/>
          </w:rPr>
          <w:t>cciaa@na.legalmail.camcom.it</w:t>
        </w:r>
      </w:hyperlink>
      <w:r w:rsidR="00C813D0">
        <w:rPr>
          <w:rStyle w:val="Collegamentoipertestuale"/>
          <w:b/>
        </w:rPr>
        <w:t xml:space="preserve"> </w:t>
      </w:r>
      <w:r w:rsidR="00C813D0" w:rsidRPr="00A12DC0">
        <w:rPr>
          <w:rFonts w:cs="Calibri,Bold"/>
          <w:bCs/>
          <w:color w:val="000000"/>
          <w:sz w:val="24"/>
          <w:szCs w:val="20"/>
        </w:rPr>
        <w:t>prima della liquidazione degli importi concessi</w:t>
      </w:r>
    </w:p>
    <w:p w:rsidR="00BF3F76" w:rsidRPr="00921FFA" w:rsidRDefault="00BF3F76" w:rsidP="00921FFA">
      <w:pPr>
        <w:autoSpaceDE w:val="0"/>
        <w:autoSpaceDN w:val="0"/>
        <w:adjustRightInd w:val="0"/>
        <w:spacing w:after="0" w:line="240" w:lineRule="auto"/>
        <w:jc w:val="both"/>
      </w:pPr>
    </w:p>
    <w:p w:rsidR="00C47E13" w:rsidRPr="007B6BDE" w:rsidRDefault="00C47E13" w:rsidP="000A7765">
      <w:pPr>
        <w:autoSpaceDE w:val="0"/>
        <w:autoSpaceDN w:val="0"/>
        <w:adjustRightInd w:val="0"/>
        <w:spacing w:after="160" w:line="360" w:lineRule="auto"/>
        <w:jc w:val="both"/>
        <w:rPr>
          <w:rFonts w:cs="Calibri,Bold"/>
          <w:b/>
          <w:bCs/>
          <w:color w:val="000000"/>
          <w:sz w:val="24"/>
          <w:szCs w:val="20"/>
          <w:u w:val="single"/>
        </w:rPr>
      </w:pPr>
      <w:r w:rsidRPr="007B6BDE">
        <w:rPr>
          <w:rFonts w:cs="Calibri,Bold"/>
          <w:b/>
          <w:bCs/>
          <w:color w:val="000000"/>
          <w:sz w:val="24"/>
          <w:szCs w:val="20"/>
          <w:u w:val="single"/>
        </w:rPr>
        <w:t>10.   ISPEZIONI E CONTROLLI</w:t>
      </w:r>
    </w:p>
    <w:p w:rsidR="004F0B4A" w:rsidRPr="004B3EBB" w:rsidRDefault="004F0B4A" w:rsidP="00BF3F76">
      <w:pPr>
        <w:autoSpaceDE w:val="0"/>
        <w:autoSpaceDN w:val="0"/>
        <w:adjustRightInd w:val="0"/>
        <w:spacing w:line="240" w:lineRule="auto"/>
        <w:jc w:val="both"/>
        <w:rPr>
          <w:rFonts w:cs="Calibri,Bold"/>
          <w:bCs/>
          <w:color w:val="000000"/>
          <w:sz w:val="24"/>
          <w:szCs w:val="20"/>
        </w:rPr>
      </w:pPr>
      <w:r w:rsidRPr="004B3EBB">
        <w:rPr>
          <w:rFonts w:cs="Calibri,Bold"/>
          <w:bCs/>
          <w:color w:val="000000"/>
          <w:sz w:val="24"/>
          <w:szCs w:val="20"/>
        </w:rPr>
        <w:t xml:space="preserve">La CCIAA attraverso la propria Azienda Speciale SI Impresa si riserva la facoltà di controllare l’esatto svolgimento delle attività per le quali è stato concesso il contributo, anche effettuando controlli sulla veridicità delle dichiarazioni rese ed esercitando ogni più ampio potere di richiedere chiarimenti, ulteriori informazioni, precisazioni e ogni documento utile a fornire elementi di valutazione. </w:t>
      </w:r>
    </w:p>
    <w:p w:rsidR="00B94529" w:rsidRPr="004B3EBB" w:rsidRDefault="00B94529" w:rsidP="00BF3F76">
      <w:pPr>
        <w:autoSpaceDE w:val="0"/>
        <w:autoSpaceDN w:val="0"/>
        <w:adjustRightInd w:val="0"/>
        <w:spacing w:line="240" w:lineRule="auto"/>
        <w:jc w:val="both"/>
        <w:rPr>
          <w:rFonts w:cs="Calibri,Bold"/>
          <w:bCs/>
          <w:color w:val="000000"/>
          <w:sz w:val="24"/>
          <w:szCs w:val="20"/>
        </w:rPr>
      </w:pPr>
      <w:r w:rsidRPr="004B3EBB">
        <w:rPr>
          <w:rFonts w:cs="Calibri,Bold"/>
          <w:bCs/>
          <w:color w:val="000000"/>
          <w:sz w:val="24"/>
          <w:szCs w:val="20"/>
        </w:rPr>
        <w:t xml:space="preserve">Sulle istanze di ammissione a contributo e su quelle ammesse alla liquidazione, la cui gestione è demandata </w:t>
      </w:r>
      <w:r w:rsidR="006916DE" w:rsidRPr="004B3EBB">
        <w:rPr>
          <w:rFonts w:cs="Calibri,Bold"/>
          <w:bCs/>
          <w:color w:val="000000"/>
          <w:sz w:val="24"/>
          <w:szCs w:val="20"/>
        </w:rPr>
        <w:t>all’Azienda speciale SI Impresa</w:t>
      </w:r>
      <w:r w:rsidRPr="004B3EBB">
        <w:rPr>
          <w:rFonts w:cs="Calibri,Bold"/>
          <w:bCs/>
          <w:color w:val="000000"/>
          <w:sz w:val="24"/>
          <w:szCs w:val="20"/>
        </w:rPr>
        <w:t xml:space="preserve"> ai sensi dell’Art.1 del presente regolamento, la Camera di Commercio esegue controlli </w:t>
      </w:r>
      <w:r w:rsidR="006916DE" w:rsidRPr="004B3EBB">
        <w:rPr>
          <w:rFonts w:cs="Calibri,Bold"/>
          <w:bCs/>
          <w:color w:val="000000"/>
          <w:sz w:val="24"/>
          <w:szCs w:val="20"/>
        </w:rPr>
        <w:t xml:space="preserve">sulla base di piani di campionamento indicizzato </w:t>
      </w:r>
      <w:r w:rsidR="00364EE6" w:rsidRPr="004B3EBB">
        <w:rPr>
          <w:rFonts w:cs="Calibri,Bold"/>
          <w:bCs/>
          <w:color w:val="000000"/>
          <w:sz w:val="24"/>
          <w:szCs w:val="20"/>
        </w:rPr>
        <w:t>previsti</w:t>
      </w:r>
      <w:r w:rsidRPr="004B3EBB">
        <w:rPr>
          <w:rFonts w:cs="Calibri,Bold"/>
          <w:bCs/>
          <w:color w:val="000000"/>
          <w:sz w:val="24"/>
          <w:szCs w:val="20"/>
        </w:rPr>
        <w:t xml:space="preserve"> d</w:t>
      </w:r>
      <w:r w:rsidR="00364EE6" w:rsidRPr="004B3EBB">
        <w:rPr>
          <w:rFonts w:cs="Calibri,Bold"/>
          <w:bCs/>
          <w:color w:val="000000"/>
          <w:sz w:val="24"/>
          <w:szCs w:val="20"/>
        </w:rPr>
        <w:t>a</w:t>
      </w:r>
      <w:r w:rsidRPr="004B3EBB">
        <w:rPr>
          <w:rFonts w:cs="Calibri,Bold"/>
          <w:bCs/>
          <w:color w:val="000000"/>
          <w:sz w:val="24"/>
          <w:szCs w:val="20"/>
        </w:rPr>
        <w:t xml:space="preserve">lla norma UNI ISO 2859. </w:t>
      </w:r>
    </w:p>
    <w:p w:rsidR="004F0B4A" w:rsidRPr="004B3EBB" w:rsidRDefault="004F0B4A" w:rsidP="00BF3F76">
      <w:pPr>
        <w:autoSpaceDE w:val="0"/>
        <w:autoSpaceDN w:val="0"/>
        <w:adjustRightInd w:val="0"/>
        <w:spacing w:line="240" w:lineRule="auto"/>
        <w:jc w:val="both"/>
        <w:rPr>
          <w:rFonts w:cs="Calibri,Bold"/>
          <w:bCs/>
          <w:color w:val="000000"/>
          <w:sz w:val="24"/>
          <w:szCs w:val="20"/>
        </w:rPr>
      </w:pPr>
      <w:r w:rsidRPr="004B3EBB">
        <w:rPr>
          <w:rFonts w:cs="Calibri,Bold"/>
          <w:bCs/>
          <w:color w:val="000000"/>
          <w:sz w:val="24"/>
          <w:szCs w:val="20"/>
        </w:rPr>
        <w:t xml:space="preserve">Qualora dai controlli effettuati emergano irregolarità non sanabili, l’impresa decade dal contributo con motivato provvedimento del Dirigente della CCIAA. </w:t>
      </w:r>
    </w:p>
    <w:p w:rsidR="004F0B4A" w:rsidRDefault="004F0B4A" w:rsidP="00BF3F76">
      <w:pPr>
        <w:autoSpaceDE w:val="0"/>
        <w:autoSpaceDN w:val="0"/>
        <w:adjustRightInd w:val="0"/>
        <w:spacing w:line="240" w:lineRule="auto"/>
        <w:jc w:val="both"/>
        <w:rPr>
          <w:rFonts w:cs="Calibri,Bold"/>
          <w:bCs/>
          <w:color w:val="000000"/>
          <w:sz w:val="24"/>
          <w:szCs w:val="20"/>
        </w:rPr>
      </w:pPr>
      <w:r w:rsidRPr="004B3EBB">
        <w:rPr>
          <w:rFonts w:cs="Calibri,Bold"/>
          <w:bCs/>
          <w:color w:val="000000"/>
          <w:sz w:val="24"/>
          <w:szCs w:val="20"/>
        </w:rPr>
        <w:t>Qualsiasi modifica dei dati indicati nella domanda presentata dovrà essere tempestivamente comunicata all’indirizzo PEC cciaa@</w:t>
      </w:r>
      <w:r w:rsidR="003E5EB3" w:rsidRPr="004B3EBB">
        <w:rPr>
          <w:rFonts w:cs="Calibri,Bold"/>
          <w:bCs/>
          <w:color w:val="000000"/>
          <w:sz w:val="24"/>
          <w:szCs w:val="20"/>
        </w:rPr>
        <w:t>na.legalmail.</w:t>
      </w:r>
      <w:r w:rsidRPr="004B3EBB">
        <w:rPr>
          <w:rFonts w:cs="Calibri,Bold"/>
          <w:bCs/>
          <w:color w:val="000000"/>
          <w:sz w:val="24"/>
          <w:szCs w:val="20"/>
        </w:rPr>
        <w:t>camcom.it.</w:t>
      </w:r>
      <w:r w:rsidRPr="004F0B4A">
        <w:rPr>
          <w:rFonts w:cs="Calibri,Bold"/>
          <w:bCs/>
          <w:color w:val="000000"/>
          <w:sz w:val="24"/>
          <w:szCs w:val="20"/>
        </w:rPr>
        <w:t xml:space="preserve"> </w:t>
      </w:r>
    </w:p>
    <w:p w:rsidR="00C47E13" w:rsidRPr="00B550B9" w:rsidRDefault="00A6580D" w:rsidP="004F0B4A">
      <w:pPr>
        <w:autoSpaceDE w:val="0"/>
        <w:autoSpaceDN w:val="0"/>
        <w:adjustRightInd w:val="0"/>
        <w:spacing w:after="160" w:line="360" w:lineRule="auto"/>
        <w:jc w:val="both"/>
        <w:rPr>
          <w:rFonts w:cs="Calibri,Bold"/>
          <w:b/>
          <w:bCs/>
          <w:color w:val="000000"/>
          <w:sz w:val="24"/>
          <w:szCs w:val="20"/>
          <w:u w:val="single"/>
        </w:rPr>
      </w:pPr>
      <w:r>
        <w:rPr>
          <w:rFonts w:cs="Calibri,Bold"/>
          <w:b/>
          <w:bCs/>
          <w:color w:val="000000"/>
          <w:sz w:val="24"/>
          <w:szCs w:val="20"/>
          <w:u w:val="single"/>
        </w:rPr>
        <w:t>11.</w:t>
      </w:r>
      <w:r w:rsidR="00C47E13" w:rsidRPr="00B550B9">
        <w:rPr>
          <w:rFonts w:cs="Calibri,Bold"/>
          <w:b/>
          <w:bCs/>
          <w:color w:val="000000"/>
          <w:sz w:val="24"/>
          <w:szCs w:val="20"/>
          <w:u w:val="single"/>
        </w:rPr>
        <w:t xml:space="preserve">   </w:t>
      </w:r>
      <w:r w:rsidRPr="00B550B9">
        <w:rPr>
          <w:rFonts w:cs="Calibri,Bold"/>
          <w:b/>
          <w:bCs/>
          <w:color w:val="000000"/>
          <w:sz w:val="24"/>
          <w:szCs w:val="20"/>
          <w:u w:val="single"/>
        </w:rPr>
        <w:t>CONTROVERSIE</w:t>
      </w:r>
    </w:p>
    <w:p w:rsidR="00C47E13" w:rsidRPr="00B550B9" w:rsidRDefault="00C47E13" w:rsidP="00A6580D">
      <w:pPr>
        <w:autoSpaceDE w:val="0"/>
        <w:autoSpaceDN w:val="0"/>
        <w:adjustRightInd w:val="0"/>
        <w:spacing w:after="0" w:line="240" w:lineRule="auto"/>
        <w:jc w:val="both"/>
        <w:rPr>
          <w:rFonts w:cs="Calibri,Bold"/>
          <w:bCs/>
          <w:color w:val="000000"/>
          <w:sz w:val="24"/>
          <w:szCs w:val="20"/>
        </w:rPr>
      </w:pPr>
      <w:r w:rsidRPr="00B550B9">
        <w:rPr>
          <w:rFonts w:cs="Calibri,Bold"/>
          <w:bCs/>
          <w:color w:val="000000"/>
          <w:sz w:val="24"/>
          <w:szCs w:val="20"/>
        </w:rPr>
        <w:t>Eventuali controversie conseguenti o dipendenti dal presente atto saranno risolte mediante ricorso alla Camera Arbitrale presso la Camera di Commercio di Napoli.</w:t>
      </w:r>
    </w:p>
    <w:p w:rsidR="00A6580D" w:rsidRDefault="00A6580D" w:rsidP="00AA58E8">
      <w:pPr>
        <w:autoSpaceDE w:val="0"/>
        <w:autoSpaceDN w:val="0"/>
        <w:adjustRightInd w:val="0"/>
        <w:spacing w:after="0" w:line="360" w:lineRule="auto"/>
        <w:jc w:val="both"/>
        <w:rPr>
          <w:rFonts w:cs="Calibri,Bold"/>
          <w:b/>
          <w:bCs/>
          <w:color w:val="000000"/>
          <w:sz w:val="24"/>
          <w:szCs w:val="20"/>
        </w:rPr>
      </w:pPr>
    </w:p>
    <w:p w:rsidR="00C47E13" w:rsidRPr="007B6BDE" w:rsidRDefault="00C47E13" w:rsidP="00AA58E8">
      <w:pPr>
        <w:autoSpaceDE w:val="0"/>
        <w:autoSpaceDN w:val="0"/>
        <w:adjustRightInd w:val="0"/>
        <w:spacing w:after="0" w:line="360" w:lineRule="auto"/>
        <w:jc w:val="both"/>
        <w:rPr>
          <w:rFonts w:cs="Calibri,Bold"/>
          <w:b/>
          <w:bCs/>
          <w:color w:val="000000"/>
          <w:sz w:val="24"/>
          <w:szCs w:val="20"/>
          <w:u w:val="single"/>
        </w:rPr>
      </w:pPr>
      <w:r w:rsidRPr="007B6BDE">
        <w:rPr>
          <w:rFonts w:cs="Calibri,Bold"/>
          <w:b/>
          <w:bCs/>
          <w:color w:val="000000"/>
          <w:sz w:val="24"/>
          <w:szCs w:val="20"/>
          <w:u w:val="single"/>
        </w:rPr>
        <w:t>1</w:t>
      </w:r>
      <w:r w:rsidR="00A6580D" w:rsidRPr="007B6BDE">
        <w:rPr>
          <w:rFonts w:cs="Calibri,Bold"/>
          <w:b/>
          <w:bCs/>
          <w:color w:val="000000"/>
          <w:sz w:val="24"/>
          <w:szCs w:val="20"/>
          <w:u w:val="single"/>
        </w:rPr>
        <w:t>2</w:t>
      </w:r>
      <w:r w:rsidRPr="007B6BDE">
        <w:rPr>
          <w:rFonts w:cs="Calibri,Bold"/>
          <w:b/>
          <w:bCs/>
          <w:color w:val="000000"/>
          <w:sz w:val="24"/>
          <w:szCs w:val="20"/>
          <w:u w:val="single"/>
        </w:rPr>
        <w:t>.   TRATTAMENTO DEI DATI PERSONALI</w:t>
      </w:r>
    </w:p>
    <w:p w:rsidR="00C47E13" w:rsidRPr="00B550B9" w:rsidRDefault="00C47E13" w:rsidP="00BF3F76">
      <w:pPr>
        <w:autoSpaceDE w:val="0"/>
        <w:autoSpaceDN w:val="0"/>
        <w:adjustRightInd w:val="0"/>
        <w:spacing w:line="240" w:lineRule="auto"/>
        <w:jc w:val="both"/>
        <w:rPr>
          <w:rFonts w:cs="Calibri,Bold"/>
          <w:bCs/>
          <w:color w:val="000000"/>
          <w:sz w:val="24"/>
          <w:szCs w:val="20"/>
        </w:rPr>
      </w:pPr>
      <w:r w:rsidRPr="00B550B9">
        <w:rPr>
          <w:rFonts w:cs="Calibri,Bold"/>
          <w:bCs/>
          <w:color w:val="000000"/>
          <w:sz w:val="24"/>
          <w:szCs w:val="20"/>
        </w:rPr>
        <w:t xml:space="preserve">Ai sensi dell’art. 13 del </w:t>
      </w:r>
      <w:proofErr w:type="spellStart"/>
      <w:r w:rsidRPr="00B550B9">
        <w:rPr>
          <w:rFonts w:cs="Calibri,Bold"/>
          <w:bCs/>
          <w:color w:val="000000"/>
          <w:sz w:val="24"/>
          <w:szCs w:val="20"/>
        </w:rPr>
        <w:t>D.Lgs.</w:t>
      </w:r>
      <w:proofErr w:type="spellEnd"/>
      <w:r w:rsidRPr="00B550B9">
        <w:rPr>
          <w:rFonts w:cs="Calibri,Bold"/>
          <w:bCs/>
          <w:color w:val="000000"/>
          <w:sz w:val="24"/>
          <w:szCs w:val="20"/>
        </w:rPr>
        <w:t xml:space="preserve"> n. 196/2003, il trattamento dei dati personali forniti dalle imprese partecipanti al presente bando è affidato </w:t>
      </w:r>
      <w:r w:rsidRPr="003A2612">
        <w:rPr>
          <w:rFonts w:cs="Calibri,Bold"/>
          <w:bCs/>
          <w:color w:val="000000"/>
          <w:sz w:val="24"/>
          <w:szCs w:val="20"/>
        </w:rPr>
        <w:t>all’Azienda Speciale “S.I. Impresa” ed</w:t>
      </w:r>
      <w:r w:rsidRPr="00B550B9">
        <w:rPr>
          <w:rFonts w:cs="Calibri,Bold"/>
          <w:bCs/>
          <w:color w:val="000000"/>
          <w:sz w:val="24"/>
          <w:szCs w:val="20"/>
        </w:rPr>
        <w:t xml:space="preserve"> è finalizzato esclusivamente all’espletamento della procedura e/o per scopi istituzionali. I trattamenti avverranno con l’utilizzo sia di supporti cartacei che informatici. All’imprese partecipanti sono riconosciuti i diritti previsti dall’art. 7 del </w:t>
      </w:r>
      <w:proofErr w:type="spellStart"/>
      <w:r w:rsidRPr="00B550B9">
        <w:rPr>
          <w:rFonts w:cs="Calibri,Bold"/>
          <w:bCs/>
          <w:color w:val="000000"/>
          <w:sz w:val="24"/>
          <w:szCs w:val="20"/>
        </w:rPr>
        <w:t>D.Lgs.</w:t>
      </w:r>
      <w:proofErr w:type="spellEnd"/>
      <w:r w:rsidRPr="00B550B9">
        <w:rPr>
          <w:rFonts w:cs="Calibri,Bold"/>
          <w:bCs/>
          <w:color w:val="000000"/>
          <w:sz w:val="24"/>
          <w:szCs w:val="20"/>
        </w:rPr>
        <w:t xml:space="preserve"> 30 giugno 2003, n. 196, tra cui in particolare il diritto di accedere ai propri dati personali, di chiederne la rettifica, l’aggiornamento e la cancellazione se incompleti, erronei o raccolti in violazione della legge, nonché di opporsi al loro trattamento per motivi legittimi, rivolgendo le richieste all’Ufficio Promozione dell’Ente.</w:t>
      </w:r>
    </w:p>
    <w:p w:rsidR="00A6580D" w:rsidRPr="004F0B4A" w:rsidRDefault="00C47E13" w:rsidP="00BF3F76">
      <w:pPr>
        <w:autoSpaceDE w:val="0"/>
        <w:autoSpaceDN w:val="0"/>
        <w:adjustRightInd w:val="0"/>
        <w:spacing w:line="240" w:lineRule="auto"/>
        <w:jc w:val="both"/>
        <w:rPr>
          <w:rFonts w:cs="Calibri,Bold"/>
          <w:bCs/>
          <w:color w:val="000000"/>
          <w:sz w:val="24"/>
          <w:szCs w:val="20"/>
        </w:rPr>
      </w:pPr>
      <w:r w:rsidRPr="00B550B9">
        <w:rPr>
          <w:rFonts w:cs="Calibri,Bold"/>
          <w:bCs/>
          <w:color w:val="000000"/>
          <w:sz w:val="24"/>
          <w:szCs w:val="20"/>
        </w:rPr>
        <w:t>Il consenso al trattamento dei dati è presupposto indispensabile per la partecipazione al Bando e per tutte le conseguenti attività.</w:t>
      </w:r>
    </w:p>
    <w:p w:rsidR="00C47E13" w:rsidRPr="001409B8" w:rsidRDefault="00916737" w:rsidP="001409B8">
      <w:pPr>
        <w:autoSpaceDE w:val="0"/>
        <w:autoSpaceDN w:val="0"/>
        <w:adjustRightInd w:val="0"/>
        <w:spacing w:line="240" w:lineRule="auto"/>
        <w:jc w:val="both"/>
        <w:rPr>
          <w:i/>
          <w:iCs/>
          <w:color w:val="4F81BD" w:themeColor="accent1"/>
        </w:rPr>
      </w:pPr>
      <w:r w:rsidRPr="004B3EBB">
        <w:rPr>
          <w:rFonts w:cs="Calibri,Bold"/>
          <w:bCs/>
          <w:color w:val="000000"/>
          <w:sz w:val="24"/>
          <w:szCs w:val="20"/>
        </w:rPr>
        <w:t>Il titolare del trattamento dei dati è S.I. Impresa, nella persona del dr. Luigi Russo, Dirigente all’ Area “Formazione, Università Scuola, Protocolli di Intesa e Servizi Camerali”.</w:t>
      </w:r>
    </w:p>
    <w:p w:rsidR="00C47E13" w:rsidRPr="007B6BDE" w:rsidRDefault="00BA110B" w:rsidP="001409B8">
      <w:pPr>
        <w:autoSpaceDE w:val="0"/>
        <w:autoSpaceDN w:val="0"/>
        <w:adjustRightInd w:val="0"/>
        <w:spacing w:line="360" w:lineRule="auto"/>
        <w:jc w:val="both"/>
        <w:rPr>
          <w:rFonts w:cs="Calibri,Bold"/>
          <w:b/>
          <w:bCs/>
          <w:color w:val="000000"/>
          <w:sz w:val="24"/>
          <w:szCs w:val="20"/>
          <w:u w:val="single"/>
        </w:rPr>
      </w:pPr>
      <w:r>
        <w:rPr>
          <w:rFonts w:cs="Calibri,Bold"/>
          <w:b/>
          <w:bCs/>
          <w:color w:val="000000"/>
          <w:sz w:val="24"/>
          <w:szCs w:val="20"/>
          <w:u w:val="single"/>
        </w:rPr>
        <w:t>13</w:t>
      </w:r>
      <w:r w:rsidR="00C47E13" w:rsidRPr="007B6BDE">
        <w:rPr>
          <w:rFonts w:cs="Calibri,Bold"/>
          <w:b/>
          <w:bCs/>
          <w:color w:val="000000"/>
          <w:sz w:val="24"/>
          <w:szCs w:val="20"/>
          <w:u w:val="single"/>
        </w:rPr>
        <w:t>.   RESPONSABILE DEL PROCEDIMENTO</w:t>
      </w:r>
    </w:p>
    <w:p w:rsidR="00916737" w:rsidRPr="00A12DC0" w:rsidRDefault="00916737" w:rsidP="001409B8">
      <w:pPr>
        <w:autoSpaceDE w:val="0"/>
        <w:autoSpaceDN w:val="0"/>
        <w:adjustRightInd w:val="0"/>
        <w:spacing w:line="240" w:lineRule="auto"/>
        <w:jc w:val="both"/>
        <w:rPr>
          <w:rFonts w:cs="Calibri,Bold"/>
          <w:bCs/>
          <w:color w:val="000000"/>
          <w:sz w:val="24"/>
          <w:szCs w:val="20"/>
        </w:rPr>
      </w:pPr>
      <w:r w:rsidRPr="004B3EBB">
        <w:rPr>
          <w:rFonts w:cs="Calibri,Bold"/>
          <w:bCs/>
          <w:color w:val="000000"/>
          <w:sz w:val="24"/>
          <w:szCs w:val="20"/>
        </w:rPr>
        <w:t xml:space="preserve">Ai sensi della Legge n. 241/1990 e </w:t>
      </w:r>
      <w:proofErr w:type="spellStart"/>
      <w:r w:rsidRPr="004B3EBB">
        <w:rPr>
          <w:rFonts w:cs="Calibri,Bold"/>
          <w:bCs/>
          <w:color w:val="000000"/>
          <w:sz w:val="24"/>
          <w:szCs w:val="20"/>
        </w:rPr>
        <w:t>s.m.i</w:t>
      </w:r>
      <w:proofErr w:type="spellEnd"/>
      <w:r w:rsidRPr="004B3EBB">
        <w:rPr>
          <w:rFonts w:cs="Calibri,Bold"/>
          <w:bCs/>
          <w:color w:val="000000"/>
          <w:sz w:val="24"/>
          <w:szCs w:val="20"/>
        </w:rPr>
        <w:t xml:space="preserve">, il procedimento amministrativo relativo alla presente iniziativa è assegnato </w:t>
      </w:r>
      <w:r w:rsidR="00B94529" w:rsidRPr="004B3EBB">
        <w:rPr>
          <w:rFonts w:cs="Calibri,Bold"/>
          <w:bCs/>
          <w:color w:val="000000"/>
          <w:sz w:val="24"/>
          <w:szCs w:val="20"/>
        </w:rPr>
        <w:t>al</w:t>
      </w:r>
      <w:r w:rsidRPr="004B3EBB">
        <w:rPr>
          <w:rFonts w:cs="Calibri,Bold"/>
          <w:bCs/>
          <w:color w:val="000000"/>
          <w:sz w:val="24"/>
          <w:szCs w:val="20"/>
        </w:rPr>
        <w:t xml:space="preserve"> </w:t>
      </w:r>
      <w:r w:rsidR="00B94529" w:rsidRPr="004B3EBB">
        <w:rPr>
          <w:rFonts w:cs="Calibri,Bold"/>
          <w:bCs/>
          <w:color w:val="000000"/>
          <w:sz w:val="24"/>
          <w:szCs w:val="20"/>
        </w:rPr>
        <w:t xml:space="preserve">Dirigente all’ Area Promozione della Camera di Commercio di Napoli, </w:t>
      </w:r>
      <w:r w:rsidR="004F0B4A" w:rsidRPr="004B3EBB">
        <w:rPr>
          <w:rFonts w:cs="Calibri,Bold"/>
          <w:bCs/>
          <w:color w:val="000000"/>
          <w:sz w:val="24"/>
          <w:szCs w:val="20"/>
        </w:rPr>
        <w:t xml:space="preserve">Dott. </w:t>
      </w:r>
      <w:r w:rsidR="00364EE6" w:rsidRPr="004B3EBB">
        <w:rPr>
          <w:rFonts w:cs="Calibri,Bold"/>
          <w:bCs/>
          <w:color w:val="000000"/>
          <w:sz w:val="24"/>
          <w:szCs w:val="20"/>
        </w:rPr>
        <w:t xml:space="preserve">dr. </w:t>
      </w:r>
      <w:r w:rsidR="004B3EBB" w:rsidRPr="004B3EBB">
        <w:rPr>
          <w:rFonts w:cs="Calibri,Bold"/>
          <w:bCs/>
          <w:color w:val="000000"/>
          <w:sz w:val="24"/>
          <w:szCs w:val="20"/>
        </w:rPr>
        <w:t>Nicola Pisapia</w:t>
      </w:r>
      <w:r w:rsidR="00B94529" w:rsidRPr="004B3EBB">
        <w:rPr>
          <w:rFonts w:cs="Calibri,Bold"/>
          <w:bCs/>
          <w:color w:val="000000"/>
          <w:sz w:val="24"/>
          <w:szCs w:val="20"/>
        </w:rPr>
        <w:t>.</w:t>
      </w:r>
    </w:p>
    <w:p w:rsidR="00916737" w:rsidRDefault="00916737" w:rsidP="00916737">
      <w:pPr>
        <w:autoSpaceDE w:val="0"/>
        <w:autoSpaceDN w:val="0"/>
        <w:adjustRightInd w:val="0"/>
        <w:spacing w:line="240" w:lineRule="auto"/>
        <w:jc w:val="both"/>
        <w:rPr>
          <w:rFonts w:cs="Calibri,Bold"/>
          <w:bCs/>
          <w:color w:val="000000"/>
          <w:sz w:val="24"/>
          <w:szCs w:val="20"/>
        </w:rPr>
      </w:pPr>
      <w:r w:rsidRPr="00A12DC0">
        <w:rPr>
          <w:rFonts w:cs="Calibri,Bold"/>
          <w:bCs/>
          <w:color w:val="000000"/>
          <w:sz w:val="24"/>
          <w:szCs w:val="20"/>
        </w:rPr>
        <w:t xml:space="preserve">Informazioni e chiarimenti sui contenuti del Bando e le modalità di presentazione delle domande possono essere richiesti a S.I. Impresa all’indirizzo mail: </w:t>
      </w:r>
      <w:hyperlink r:id="rId11" w:history="1">
        <w:r w:rsidRPr="00056AE0">
          <w:rPr>
            <w:rStyle w:val="Collegamentoipertestuale"/>
            <w:rFonts w:cs="Calibri,Bold"/>
            <w:bCs/>
            <w:sz w:val="24"/>
            <w:szCs w:val="20"/>
          </w:rPr>
          <w:t>voucher@si-impresa.na.camcom.it</w:t>
        </w:r>
      </w:hyperlink>
      <w:r>
        <w:rPr>
          <w:rFonts w:cs="Calibri,Bold"/>
          <w:bCs/>
          <w:color w:val="000000"/>
          <w:sz w:val="24"/>
          <w:szCs w:val="20"/>
        </w:rPr>
        <w:t xml:space="preserve"> </w:t>
      </w:r>
      <w:r w:rsidRPr="00A12DC0">
        <w:rPr>
          <w:rFonts w:cs="Calibri,Bold"/>
          <w:bCs/>
          <w:color w:val="000000"/>
          <w:sz w:val="24"/>
          <w:szCs w:val="20"/>
        </w:rPr>
        <w:t>oppure chiamando lo 0817607114 dal lunedì al venerdì, dalle ore 9,00 alle ore 12,00.</w:t>
      </w:r>
    </w:p>
    <w:p w:rsidR="001409B8" w:rsidRDefault="001409B8" w:rsidP="00916737">
      <w:pPr>
        <w:autoSpaceDE w:val="0"/>
        <w:autoSpaceDN w:val="0"/>
        <w:adjustRightInd w:val="0"/>
        <w:spacing w:line="240" w:lineRule="auto"/>
        <w:jc w:val="both"/>
        <w:rPr>
          <w:rFonts w:cs="Calibri,Bold"/>
          <w:b/>
          <w:bCs/>
          <w:color w:val="000000"/>
          <w:sz w:val="24"/>
          <w:szCs w:val="20"/>
          <w:u w:val="single"/>
        </w:rPr>
      </w:pPr>
      <w:r w:rsidRPr="001409B8">
        <w:rPr>
          <w:rFonts w:cs="Calibri,Bold"/>
          <w:b/>
          <w:bCs/>
          <w:color w:val="000000"/>
          <w:sz w:val="24"/>
          <w:szCs w:val="20"/>
          <w:u w:val="single"/>
        </w:rPr>
        <w:t>14. TRASPARENZA</w:t>
      </w:r>
    </w:p>
    <w:p w:rsidR="001409B8" w:rsidRPr="001409B8" w:rsidRDefault="001409B8" w:rsidP="00916737">
      <w:pPr>
        <w:autoSpaceDE w:val="0"/>
        <w:autoSpaceDN w:val="0"/>
        <w:adjustRightInd w:val="0"/>
        <w:spacing w:line="240" w:lineRule="auto"/>
        <w:jc w:val="both"/>
        <w:rPr>
          <w:rFonts w:cs="Calibri,Bold"/>
          <w:bCs/>
          <w:color w:val="000000"/>
          <w:sz w:val="24"/>
          <w:szCs w:val="20"/>
        </w:rPr>
      </w:pPr>
      <w:r>
        <w:rPr>
          <w:rFonts w:cs="Calibri,Bold"/>
          <w:bCs/>
          <w:color w:val="000000"/>
          <w:sz w:val="24"/>
          <w:szCs w:val="20"/>
        </w:rPr>
        <w:t xml:space="preserve">In ottemperanza agli artt. 26 e 27 del D. </w:t>
      </w:r>
      <w:proofErr w:type="spellStart"/>
      <w:r>
        <w:rPr>
          <w:rFonts w:cs="Calibri,Bold"/>
          <w:bCs/>
          <w:color w:val="000000"/>
          <w:sz w:val="24"/>
          <w:szCs w:val="20"/>
        </w:rPr>
        <w:t>Leg.vo</w:t>
      </w:r>
      <w:proofErr w:type="spellEnd"/>
      <w:r>
        <w:rPr>
          <w:rFonts w:cs="Calibri,Bold"/>
          <w:bCs/>
          <w:color w:val="000000"/>
          <w:sz w:val="24"/>
          <w:szCs w:val="20"/>
        </w:rPr>
        <w:t xml:space="preserve"> 33/2013 sono pubblicati sul sito internet dell’Ente Camerale nella sezione amministrazione trasparente i dati relativi alla concessione delle sovvenzioni, contributi, sussidi ed ausili finanziari alle imprese</w:t>
      </w:r>
    </w:p>
    <w:p w:rsidR="004F0B4A" w:rsidRDefault="004F0B4A" w:rsidP="00A468CC">
      <w:pPr>
        <w:autoSpaceDE w:val="0"/>
        <w:autoSpaceDN w:val="0"/>
        <w:adjustRightInd w:val="0"/>
        <w:spacing w:after="0" w:line="360" w:lineRule="auto"/>
        <w:jc w:val="both"/>
        <w:rPr>
          <w:rFonts w:cs="Calibri,Bold"/>
          <w:bCs/>
          <w:i/>
          <w:color w:val="000000"/>
          <w:sz w:val="24"/>
          <w:szCs w:val="20"/>
          <w:u w:val="single"/>
        </w:rPr>
      </w:pPr>
    </w:p>
    <w:p w:rsidR="00C47E13" w:rsidRDefault="004F0B4A" w:rsidP="004F0B4A">
      <w:pPr>
        <w:tabs>
          <w:tab w:val="left" w:pos="6675"/>
        </w:tabs>
        <w:spacing w:after="0" w:line="240" w:lineRule="auto"/>
        <w:jc w:val="right"/>
        <w:rPr>
          <w:rFonts w:cs="Calibri,Bold"/>
          <w:sz w:val="24"/>
          <w:szCs w:val="20"/>
        </w:rPr>
      </w:pPr>
      <w:r>
        <w:rPr>
          <w:rFonts w:cs="Calibri,Bold"/>
          <w:sz w:val="24"/>
          <w:szCs w:val="20"/>
        </w:rPr>
        <w:t xml:space="preserve">Il Dirigente dell’Area Promozione </w:t>
      </w:r>
    </w:p>
    <w:p w:rsidR="004F0B4A" w:rsidRPr="004F0B4A" w:rsidRDefault="004F0B4A" w:rsidP="004F0B4A">
      <w:pPr>
        <w:tabs>
          <w:tab w:val="left" w:pos="6675"/>
        </w:tabs>
        <w:spacing w:after="0" w:line="240" w:lineRule="auto"/>
        <w:jc w:val="right"/>
        <w:rPr>
          <w:rFonts w:cs="Calibri,Bold"/>
          <w:sz w:val="24"/>
          <w:szCs w:val="20"/>
        </w:rPr>
      </w:pPr>
      <w:r>
        <w:rPr>
          <w:rFonts w:cs="Calibri,Bold"/>
          <w:sz w:val="24"/>
          <w:szCs w:val="20"/>
        </w:rPr>
        <w:t>Dott. Nicola Pisapia</w:t>
      </w:r>
    </w:p>
    <w:sectPr w:rsidR="004F0B4A" w:rsidRPr="004F0B4A" w:rsidSect="00375EA7">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EFD" w:rsidRDefault="00664EFD" w:rsidP="00213EF9">
      <w:pPr>
        <w:spacing w:after="0" w:line="240" w:lineRule="auto"/>
      </w:pPr>
      <w:r>
        <w:separator/>
      </w:r>
    </w:p>
  </w:endnote>
  <w:endnote w:type="continuationSeparator" w:id="0">
    <w:p w:rsidR="00664EFD" w:rsidRDefault="00664EFD" w:rsidP="00213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E13" w:rsidRDefault="00C92A40">
    <w:pPr>
      <w:pStyle w:val="Pidipagina"/>
      <w:jc w:val="right"/>
    </w:pPr>
    <w:r>
      <w:fldChar w:fldCharType="begin"/>
    </w:r>
    <w:r>
      <w:instrText>PAGE   \* MERGEFORMAT</w:instrText>
    </w:r>
    <w:r>
      <w:fldChar w:fldCharType="separate"/>
    </w:r>
    <w:r w:rsidR="000B62C9">
      <w:rPr>
        <w:noProof/>
      </w:rPr>
      <w:t>10</w:t>
    </w:r>
    <w:r>
      <w:rPr>
        <w:noProof/>
      </w:rPr>
      <w:fldChar w:fldCharType="end"/>
    </w:r>
  </w:p>
  <w:p w:rsidR="00C47E13" w:rsidRDefault="00C47E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EFD" w:rsidRDefault="00664EFD" w:rsidP="00213EF9">
      <w:pPr>
        <w:spacing w:after="0" w:line="240" w:lineRule="auto"/>
      </w:pPr>
      <w:r>
        <w:separator/>
      </w:r>
    </w:p>
  </w:footnote>
  <w:footnote w:type="continuationSeparator" w:id="0">
    <w:p w:rsidR="00664EFD" w:rsidRDefault="00664EFD" w:rsidP="00213EF9">
      <w:pPr>
        <w:spacing w:after="0" w:line="240" w:lineRule="auto"/>
      </w:pPr>
      <w:r>
        <w:continuationSeparator/>
      </w:r>
    </w:p>
  </w:footnote>
  <w:footnote w:id="1">
    <w:p w:rsidR="00C47E13" w:rsidRPr="00B550B9" w:rsidRDefault="00C47E13" w:rsidP="00374767">
      <w:pPr>
        <w:pStyle w:val="Testonotaapidipagina"/>
        <w:rPr>
          <w:lang w:val="it-IT"/>
        </w:rPr>
      </w:pPr>
      <w:r w:rsidRPr="007875E1">
        <w:rPr>
          <w:rStyle w:val="Rimandonotaapidipagina"/>
          <w:rFonts w:cs="Calibri"/>
          <w:sz w:val="18"/>
          <w:szCs w:val="18"/>
        </w:rPr>
        <w:footnoteRef/>
      </w:r>
      <w:r w:rsidRPr="007875E1">
        <w:rPr>
          <w:sz w:val="18"/>
          <w:szCs w:val="18"/>
          <w:lang w:val="it-IT"/>
        </w:rPr>
        <w:t xml:space="preserve"> art.</w:t>
      </w:r>
      <w:r w:rsidRPr="007875E1">
        <w:rPr>
          <w:spacing w:val="-4"/>
          <w:sz w:val="18"/>
          <w:szCs w:val="18"/>
          <w:lang w:val="it-IT"/>
        </w:rPr>
        <w:t xml:space="preserve"> </w:t>
      </w:r>
      <w:r w:rsidRPr="007875E1">
        <w:rPr>
          <w:sz w:val="18"/>
          <w:szCs w:val="18"/>
          <w:lang w:val="it-IT"/>
        </w:rPr>
        <w:t>1</w:t>
      </w:r>
      <w:r w:rsidRPr="007875E1">
        <w:rPr>
          <w:spacing w:val="-5"/>
          <w:sz w:val="18"/>
          <w:szCs w:val="18"/>
          <w:lang w:val="it-IT"/>
        </w:rPr>
        <w:t xml:space="preserve"> </w:t>
      </w:r>
      <w:r w:rsidRPr="00C37446">
        <w:rPr>
          <w:sz w:val="18"/>
          <w:szCs w:val="18"/>
          <w:lang w:val="it-IT"/>
        </w:rPr>
        <w:t>REGOLAMENTO (UE)</w:t>
      </w:r>
      <w:r>
        <w:rPr>
          <w:sz w:val="18"/>
          <w:szCs w:val="18"/>
          <w:lang w:val="it-IT"/>
        </w:rPr>
        <w:t xml:space="preserve"> N. 1407/2013 DELLA COMMISSIONE </w:t>
      </w:r>
      <w:r w:rsidRPr="00C37446">
        <w:rPr>
          <w:sz w:val="18"/>
          <w:szCs w:val="18"/>
          <w:lang w:val="it-IT"/>
        </w:rPr>
        <w:t>del 18 dicembre 2013</w:t>
      </w:r>
    </w:p>
  </w:footnote>
  <w:footnote w:id="2">
    <w:p w:rsidR="00C47E13" w:rsidRPr="00B550B9" w:rsidRDefault="00C47E13" w:rsidP="00374767">
      <w:pPr>
        <w:pStyle w:val="Testonotaapidipagina"/>
        <w:rPr>
          <w:lang w:val="it-IT"/>
        </w:rPr>
      </w:pPr>
      <w:r w:rsidRPr="007875E1">
        <w:rPr>
          <w:rStyle w:val="Rimandonotaapidipagina"/>
          <w:rFonts w:cs="Calibri"/>
          <w:sz w:val="18"/>
          <w:szCs w:val="18"/>
        </w:rPr>
        <w:footnoteRef/>
      </w:r>
      <w:r>
        <w:rPr>
          <w:sz w:val="18"/>
          <w:szCs w:val="18"/>
          <w:lang w:val="it-IT"/>
        </w:rPr>
        <w:t xml:space="preserve"> Art 4 </w:t>
      </w:r>
      <w:r w:rsidRPr="00C37446">
        <w:rPr>
          <w:sz w:val="18"/>
          <w:szCs w:val="18"/>
          <w:lang w:val="it-IT"/>
        </w:rPr>
        <w:t>REGOLAMENTO (UE)</w:t>
      </w:r>
      <w:r>
        <w:rPr>
          <w:sz w:val="18"/>
          <w:szCs w:val="18"/>
          <w:lang w:val="it-IT"/>
        </w:rPr>
        <w:t xml:space="preserve"> N. 1407/2013 DELLA </w:t>
      </w:r>
      <w:proofErr w:type="spellStart"/>
      <w:r>
        <w:rPr>
          <w:sz w:val="18"/>
          <w:szCs w:val="18"/>
          <w:lang w:val="it-IT"/>
        </w:rPr>
        <w:t>COMMISSIONE</w:t>
      </w:r>
      <w:r w:rsidRPr="00C37446">
        <w:rPr>
          <w:sz w:val="18"/>
          <w:szCs w:val="18"/>
          <w:lang w:val="it-IT"/>
        </w:rPr>
        <w:t>del</w:t>
      </w:r>
      <w:proofErr w:type="spellEnd"/>
      <w:r w:rsidRPr="00C37446">
        <w:rPr>
          <w:sz w:val="18"/>
          <w:szCs w:val="18"/>
          <w:lang w:val="it-IT"/>
        </w:rPr>
        <w:t xml:space="preserve"> 18 dicembre </w:t>
      </w:r>
      <w:r w:rsidRPr="007875E1">
        <w:rPr>
          <w:sz w:val="18"/>
          <w:szCs w:val="18"/>
          <w:lang w:val="it-IT"/>
        </w:rPr>
        <w:t>2013.</w:t>
      </w:r>
    </w:p>
  </w:footnote>
  <w:footnote w:id="3">
    <w:p w:rsidR="00650F74" w:rsidRPr="00B36DBF" w:rsidRDefault="00650F74" w:rsidP="00650F74">
      <w:pPr>
        <w:pStyle w:val="Testonotaapidipagina"/>
        <w:ind w:left="1080" w:hanging="1080"/>
        <w:rPr>
          <w:sz w:val="16"/>
          <w:szCs w:val="16"/>
          <w:lang w:val="it-IT"/>
        </w:rPr>
      </w:pPr>
      <w:r w:rsidRPr="00B36DBF">
        <w:rPr>
          <w:rStyle w:val="Rimandonotaapidipagina"/>
          <w:rFonts w:cs="Calibri"/>
          <w:sz w:val="16"/>
          <w:szCs w:val="16"/>
        </w:rPr>
        <w:footnoteRef/>
      </w:r>
      <w:r w:rsidRPr="00B36DBF">
        <w:rPr>
          <w:sz w:val="16"/>
          <w:szCs w:val="16"/>
          <w:lang w:val="it-IT"/>
        </w:rPr>
        <w:t xml:space="preserve"> Ai fini della valutazione del presente criterio, si considerano femminili:</w:t>
      </w:r>
    </w:p>
    <w:p w:rsidR="00650F74" w:rsidRPr="00B36DBF" w:rsidRDefault="00650F74" w:rsidP="00650F74">
      <w:pPr>
        <w:pStyle w:val="Testonotaapidipagina"/>
        <w:numPr>
          <w:ilvl w:val="0"/>
          <w:numId w:val="17"/>
        </w:numPr>
        <w:tabs>
          <w:tab w:val="left" w:pos="567"/>
        </w:tabs>
        <w:ind w:left="567" w:hanging="283"/>
        <w:rPr>
          <w:sz w:val="16"/>
          <w:szCs w:val="16"/>
          <w:lang w:val="it-IT"/>
        </w:rPr>
      </w:pPr>
      <w:proofErr w:type="gramStart"/>
      <w:r w:rsidRPr="00B36DBF">
        <w:rPr>
          <w:sz w:val="16"/>
          <w:szCs w:val="16"/>
          <w:lang w:val="it-IT"/>
        </w:rPr>
        <w:t>le</w:t>
      </w:r>
      <w:proofErr w:type="gramEnd"/>
      <w:r w:rsidRPr="00B36DBF">
        <w:rPr>
          <w:sz w:val="16"/>
          <w:szCs w:val="16"/>
          <w:lang w:val="it-IT"/>
        </w:rPr>
        <w:t xml:space="preserve"> imprese individuali, il cui titolare sia donna;</w:t>
      </w:r>
    </w:p>
    <w:p w:rsidR="00650F74" w:rsidRPr="00B36DBF" w:rsidRDefault="00650F74" w:rsidP="00650F74">
      <w:pPr>
        <w:pStyle w:val="Testonotaapidipagina"/>
        <w:numPr>
          <w:ilvl w:val="0"/>
          <w:numId w:val="17"/>
        </w:numPr>
        <w:tabs>
          <w:tab w:val="left" w:pos="567"/>
        </w:tabs>
        <w:ind w:left="567" w:hanging="283"/>
        <w:rPr>
          <w:sz w:val="16"/>
          <w:szCs w:val="16"/>
          <w:lang w:val="it-IT"/>
        </w:rPr>
      </w:pPr>
      <w:proofErr w:type="gramStart"/>
      <w:r w:rsidRPr="00B36DBF">
        <w:rPr>
          <w:sz w:val="16"/>
          <w:szCs w:val="16"/>
          <w:lang w:val="it-IT"/>
        </w:rPr>
        <w:t>le</w:t>
      </w:r>
      <w:proofErr w:type="gramEnd"/>
      <w:r w:rsidRPr="00B36DBF">
        <w:rPr>
          <w:sz w:val="16"/>
          <w:szCs w:val="16"/>
          <w:lang w:val="it-IT"/>
        </w:rPr>
        <w:t xml:space="preserve"> società di persone nei casi in cui almeno il 60% dei soci siano donne;</w:t>
      </w:r>
    </w:p>
    <w:p w:rsidR="00650F74" w:rsidRPr="00B36DBF" w:rsidRDefault="00650F74" w:rsidP="00650F74">
      <w:pPr>
        <w:pStyle w:val="Testonotaapidipagina"/>
        <w:numPr>
          <w:ilvl w:val="0"/>
          <w:numId w:val="17"/>
        </w:numPr>
        <w:tabs>
          <w:tab w:val="left" w:pos="567"/>
        </w:tabs>
        <w:ind w:left="567" w:hanging="283"/>
        <w:rPr>
          <w:sz w:val="16"/>
          <w:szCs w:val="16"/>
          <w:lang w:val="it-IT"/>
        </w:rPr>
      </w:pPr>
      <w:proofErr w:type="gramStart"/>
      <w:r w:rsidRPr="00B36DBF">
        <w:rPr>
          <w:sz w:val="16"/>
          <w:szCs w:val="16"/>
          <w:lang w:val="it-IT"/>
        </w:rPr>
        <w:t>le</w:t>
      </w:r>
      <w:proofErr w:type="gramEnd"/>
      <w:r w:rsidRPr="00B36DBF">
        <w:rPr>
          <w:sz w:val="16"/>
          <w:szCs w:val="16"/>
          <w:lang w:val="it-IT"/>
        </w:rPr>
        <w:t xml:space="preserve"> società di capitali, nei casi in cui almeno i 2/3 delle quote di capitale siano detenute da donne e l’organo di amministrazione sia composto da donne per almeno i 2/3;</w:t>
      </w:r>
    </w:p>
    <w:p w:rsidR="00650F74" w:rsidRPr="00B550B9" w:rsidRDefault="00650F74" w:rsidP="00650F74">
      <w:pPr>
        <w:pStyle w:val="Testonotaapidipagina"/>
        <w:numPr>
          <w:ilvl w:val="0"/>
          <w:numId w:val="17"/>
        </w:numPr>
        <w:tabs>
          <w:tab w:val="left" w:pos="567"/>
        </w:tabs>
        <w:ind w:left="567" w:hanging="283"/>
        <w:rPr>
          <w:lang w:val="it-IT"/>
        </w:rPr>
      </w:pPr>
    </w:p>
  </w:footnote>
  <w:footnote w:id="4">
    <w:p w:rsidR="00650F74" w:rsidRPr="00B36DBF" w:rsidRDefault="00650F74" w:rsidP="00650F74">
      <w:pPr>
        <w:pStyle w:val="Testonotaapidipagina"/>
        <w:ind w:left="567" w:hanging="425"/>
        <w:rPr>
          <w:sz w:val="16"/>
          <w:szCs w:val="16"/>
          <w:lang w:val="it-IT"/>
        </w:rPr>
      </w:pPr>
      <w:r>
        <w:rPr>
          <w:rStyle w:val="Rimandonotaapidipagina"/>
          <w:rFonts w:cs="Calibri"/>
        </w:rPr>
        <w:footnoteRef/>
      </w:r>
      <w:r w:rsidRPr="00B36DBF">
        <w:rPr>
          <w:lang w:val="it-IT"/>
        </w:rPr>
        <w:t xml:space="preserve"> </w:t>
      </w:r>
      <w:r w:rsidRPr="00B36DBF">
        <w:rPr>
          <w:sz w:val="16"/>
          <w:szCs w:val="16"/>
          <w:lang w:val="it-IT"/>
        </w:rPr>
        <w:t>Ai fini della valutazione del presente criterio, si considerano giovanili:</w:t>
      </w:r>
    </w:p>
    <w:p w:rsidR="00650F74" w:rsidRPr="00B36DBF" w:rsidRDefault="00650F74" w:rsidP="00650F74">
      <w:pPr>
        <w:pStyle w:val="Testonotaapidipagina"/>
        <w:numPr>
          <w:ilvl w:val="0"/>
          <w:numId w:val="17"/>
        </w:numPr>
        <w:ind w:left="567" w:hanging="283"/>
        <w:rPr>
          <w:sz w:val="16"/>
          <w:szCs w:val="16"/>
          <w:lang w:val="it-IT"/>
        </w:rPr>
      </w:pPr>
      <w:r w:rsidRPr="00B36DBF">
        <w:rPr>
          <w:sz w:val="16"/>
          <w:szCs w:val="16"/>
          <w:lang w:val="it-IT"/>
        </w:rPr>
        <w:t>le imprese individuali, il cui titolare sia un giovane di età tra i 18 ed i 35 anni;</w:t>
      </w:r>
    </w:p>
    <w:p w:rsidR="00650F74" w:rsidRPr="00B36DBF" w:rsidRDefault="00650F74" w:rsidP="00650F74">
      <w:pPr>
        <w:pStyle w:val="Testonotaapidipagina"/>
        <w:numPr>
          <w:ilvl w:val="0"/>
          <w:numId w:val="17"/>
        </w:numPr>
        <w:ind w:left="567" w:hanging="283"/>
        <w:rPr>
          <w:sz w:val="16"/>
          <w:szCs w:val="16"/>
          <w:lang w:val="it-IT"/>
        </w:rPr>
      </w:pPr>
      <w:r w:rsidRPr="00B36DBF">
        <w:rPr>
          <w:sz w:val="16"/>
          <w:szCs w:val="16"/>
          <w:lang w:val="it-IT"/>
        </w:rPr>
        <w:t>le società di persone nelle quali almeno il 60% dei soci siano giovani di età tra i 18 ed i 35 anni;</w:t>
      </w:r>
    </w:p>
    <w:p w:rsidR="00650F74" w:rsidRPr="00B550B9" w:rsidRDefault="00650F74" w:rsidP="00650F74">
      <w:pPr>
        <w:pStyle w:val="Testonotaapidipagina"/>
        <w:numPr>
          <w:ilvl w:val="0"/>
          <w:numId w:val="17"/>
        </w:numPr>
        <w:ind w:left="567" w:hanging="283"/>
        <w:rPr>
          <w:lang w:val="it-IT"/>
        </w:rPr>
      </w:pPr>
      <w:r w:rsidRPr="00B36DBF">
        <w:rPr>
          <w:sz w:val="16"/>
          <w:szCs w:val="16"/>
          <w:lang w:val="it-IT"/>
        </w:rPr>
        <w:t>le società di capitali, nei casi in cui almeno i 2/3 delle quote di capitale siano detenute da giovani di età tra i 18 ed i 35 anni e l’organo di amministrazione sia composto da giovani di età tra i 18 ed i 35 anni per almeno i 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6E47"/>
    <w:multiLevelType w:val="hybridMultilevel"/>
    <w:tmpl w:val="BC00FB5A"/>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83B6E84"/>
    <w:multiLevelType w:val="hybridMultilevel"/>
    <w:tmpl w:val="FFFFFFFF"/>
    <w:lvl w:ilvl="0" w:tplc="F8DA5870">
      <w:start w:val="1"/>
      <w:numFmt w:val="lowerLetter"/>
      <w:lvlText w:val="%1)"/>
      <w:lvlJc w:val="left"/>
      <w:pPr>
        <w:ind w:left="116" w:hanging="282"/>
      </w:pPr>
      <w:rPr>
        <w:rFonts w:ascii="Calibri" w:eastAsia="Times New Roman" w:hAnsi="Calibri" w:cs="Calibri" w:hint="default"/>
        <w:spacing w:val="-16"/>
        <w:w w:val="100"/>
        <w:sz w:val="24"/>
        <w:szCs w:val="24"/>
      </w:rPr>
    </w:lvl>
    <w:lvl w:ilvl="1" w:tplc="15467B60">
      <w:numFmt w:val="bullet"/>
      <w:lvlText w:val="•"/>
      <w:lvlJc w:val="left"/>
      <w:pPr>
        <w:ind w:left="1094" w:hanging="282"/>
      </w:pPr>
      <w:rPr>
        <w:rFonts w:hint="default"/>
      </w:rPr>
    </w:lvl>
    <w:lvl w:ilvl="2" w:tplc="A09AAAE6">
      <w:numFmt w:val="bullet"/>
      <w:lvlText w:val="•"/>
      <w:lvlJc w:val="left"/>
      <w:pPr>
        <w:ind w:left="2068" w:hanging="282"/>
      </w:pPr>
      <w:rPr>
        <w:rFonts w:hint="default"/>
      </w:rPr>
    </w:lvl>
    <w:lvl w:ilvl="3" w:tplc="DFE4C1F8">
      <w:numFmt w:val="bullet"/>
      <w:lvlText w:val="•"/>
      <w:lvlJc w:val="left"/>
      <w:pPr>
        <w:ind w:left="3042" w:hanging="282"/>
      </w:pPr>
      <w:rPr>
        <w:rFonts w:hint="default"/>
      </w:rPr>
    </w:lvl>
    <w:lvl w:ilvl="4" w:tplc="F7D42352">
      <w:numFmt w:val="bullet"/>
      <w:lvlText w:val="•"/>
      <w:lvlJc w:val="left"/>
      <w:pPr>
        <w:ind w:left="4016" w:hanging="282"/>
      </w:pPr>
      <w:rPr>
        <w:rFonts w:hint="default"/>
      </w:rPr>
    </w:lvl>
    <w:lvl w:ilvl="5" w:tplc="6D302B12">
      <w:numFmt w:val="bullet"/>
      <w:lvlText w:val="•"/>
      <w:lvlJc w:val="left"/>
      <w:pPr>
        <w:ind w:left="4990" w:hanging="282"/>
      </w:pPr>
      <w:rPr>
        <w:rFonts w:hint="default"/>
      </w:rPr>
    </w:lvl>
    <w:lvl w:ilvl="6" w:tplc="D37A8280">
      <w:numFmt w:val="bullet"/>
      <w:lvlText w:val="•"/>
      <w:lvlJc w:val="left"/>
      <w:pPr>
        <w:ind w:left="5964" w:hanging="282"/>
      </w:pPr>
      <w:rPr>
        <w:rFonts w:hint="default"/>
      </w:rPr>
    </w:lvl>
    <w:lvl w:ilvl="7" w:tplc="EDCC637A">
      <w:numFmt w:val="bullet"/>
      <w:lvlText w:val="•"/>
      <w:lvlJc w:val="left"/>
      <w:pPr>
        <w:ind w:left="6938" w:hanging="282"/>
      </w:pPr>
      <w:rPr>
        <w:rFonts w:hint="default"/>
      </w:rPr>
    </w:lvl>
    <w:lvl w:ilvl="8" w:tplc="B054162C">
      <w:numFmt w:val="bullet"/>
      <w:lvlText w:val="•"/>
      <w:lvlJc w:val="left"/>
      <w:pPr>
        <w:ind w:left="7912" w:hanging="282"/>
      </w:pPr>
      <w:rPr>
        <w:rFonts w:hint="default"/>
      </w:rPr>
    </w:lvl>
  </w:abstractNum>
  <w:abstractNum w:abstractNumId="2" w15:restartNumberingAfterBreak="0">
    <w:nsid w:val="097C1A56"/>
    <w:multiLevelType w:val="hybridMultilevel"/>
    <w:tmpl w:val="4176D6FE"/>
    <w:lvl w:ilvl="0" w:tplc="438CD32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337013"/>
    <w:multiLevelType w:val="hybridMultilevel"/>
    <w:tmpl w:val="3664054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0402D4A"/>
    <w:multiLevelType w:val="hybridMultilevel"/>
    <w:tmpl w:val="E11438F4"/>
    <w:lvl w:ilvl="0" w:tplc="47AC0E3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A6264F"/>
    <w:multiLevelType w:val="hybridMultilevel"/>
    <w:tmpl w:val="D5800C7E"/>
    <w:lvl w:ilvl="0" w:tplc="1E12DD30">
      <w:start w:val="1"/>
      <w:numFmt w:val="decimal"/>
      <w:lvlText w:val="%1."/>
      <w:lvlJc w:val="left"/>
      <w:pPr>
        <w:ind w:left="720" w:hanging="360"/>
      </w:pPr>
      <w:rPr>
        <w:rFonts w:cs="Times New Roman" w:hint="default"/>
        <w:b w:val="0"/>
        <w:i w:val="0"/>
        <w:caps w:val="0"/>
        <w:strike w:val="0"/>
        <w:dstrike w:val="0"/>
        <w:vanish w:val="0"/>
        <w:color w:val="auto"/>
        <w:vertAlign w:val="baselin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78043FC"/>
    <w:multiLevelType w:val="multilevel"/>
    <w:tmpl w:val="A80426FA"/>
    <w:lvl w:ilvl="0">
      <w:start w:val="4"/>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upp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7FD058C"/>
    <w:multiLevelType w:val="hybridMultilevel"/>
    <w:tmpl w:val="F55C65E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18FD6172"/>
    <w:multiLevelType w:val="hybridMultilevel"/>
    <w:tmpl w:val="5C9401BC"/>
    <w:lvl w:ilvl="0" w:tplc="B7EED9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D10C68"/>
    <w:multiLevelType w:val="hybridMultilevel"/>
    <w:tmpl w:val="3F061B46"/>
    <w:lvl w:ilvl="0" w:tplc="B7EED9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CD6C3E"/>
    <w:multiLevelType w:val="hybridMultilevel"/>
    <w:tmpl w:val="B78866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9F3717"/>
    <w:multiLevelType w:val="hybridMultilevel"/>
    <w:tmpl w:val="3664054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9055F6C"/>
    <w:multiLevelType w:val="hybridMultilevel"/>
    <w:tmpl w:val="D1704AEC"/>
    <w:lvl w:ilvl="0" w:tplc="B7EED9B0">
      <w:start w:val="1"/>
      <w:numFmt w:val="bullet"/>
      <w:lvlText w:val=""/>
      <w:lvlJc w:val="left"/>
      <w:pPr>
        <w:ind w:left="2700" w:hanging="360"/>
      </w:pPr>
      <w:rPr>
        <w:rFonts w:ascii="Symbol" w:hAnsi="Symbol" w:hint="default"/>
      </w:rPr>
    </w:lvl>
    <w:lvl w:ilvl="1" w:tplc="04100003" w:tentative="1">
      <w:start w:val="1"/>
      <w:numFmt w:val="bullet"/>
      <w:lvlText w:val="o"/>
      <w:lvlJc w:val="left"/>
      <w:pPr>
        <w:ind w:left="3420" w:hanging="360"/>
      </w:pPr>
      <w:rPr>
        <w:rFonts w:ascii="Courier New" w:hAnsi="Courier New" w:hint="default"/>
      </w:rPr>
    </w:lvl>
    <w:lvl w:ilvl="2" w:tplc="04100005" w:tentative="1">
      <w:start w:val="1"/>
      <w:numFmt w:val="bullet"/>
      <w:lvlText w:val=""/>
      <w:lvlJc w:val="left"/>
      <w:pPr>
        <w:ind w:left="4140" w:hanging="360"/>
      </w:pPr>
      <w:rPr>
        <w:rFonts w:ascii="Wingdings" w:hAnsi="Wingdings" w:hint="default"/>
      </w:rPr>
    </w:lvl>
    <w:lvl w:ilvl="3" w:tplc="04100001" w:tentative="1">
      <w:start w:val="1"/>
      <w:numFmt w:val="bullet"/>
      <w:lvlText w:val=""/>
      <w:lvlJc w:val="left"/>
      <w:pPr>
        <w:ind w:left="4860" w:hanging="360"/>
      </w:pPr>
      <w:rPr>
        <w:rFonts w:ascii="Symbol" w:hAnsi="Symbol" w:hint="default"/>
      </w:rPr>
    </w:lvl>
    <w:lvl w:ilvl="4" w:tplc="04100003" w:tentative="1">
      <w:start w:val="1"/>
      <w:numFmt w:val="bullet"/>
      <w:lvlText w:val="o"/>
      <w:lvlJc w:val="left"/>
      <w:pPr>
        <w:ind w:left="5580" w:hanging="360"/>
      </w:pPr>
      <w:rPr>
        <w:rFonts w:ascii="Courier New" w:hAnsi="Courier New" w:hint="default"/>
      </w:rPr>
    </w:lvl>
    <w:lvl w:ilvl="5" w:tplc="04100005" w:tentative="1">
      <w:start w:val="1"/>
      <w:numFmt w:val="bullet"/>
      <w:lvlText w:val=""/>
      <w:lvlJc w:val="left"/>
      <w:pPr>
        <w:ind w:left="6300" w:hanging="360"/>
      </w:pPr>
      <w:rPr>
        <w:rFonts w:ascii="Wingdings" w:hAnsi="Wingdings" w:hint="default"/>
      </w:rPr>
    </w:lvl>
    <w:lvl w:ilvl="6" w:tplc="04100001" w:tentative="1">
      <w:start w:val="1"/>
      <w:numFmt w:val="bullet"/>
      <w:lvlText w:val=""/>
      <w:lvlJc w:val="left"/>
      <w:pPr>
        <w:ind w:left="7020" w:hanging="360"/>
      </w:pPr>
      <w:rPr>
        <w:rFonts w:ascii="Symbol" w:hAnsi="Symbol" w:hint="default"/>
      </w:rPr>
    </w:lvl>
    <w:lvl w:ilvl="7" w:tplc="04100003" w:tentative="1">
      <w:start w:val="1"/>
      <w:numFmt w:val="bullet"/>
      <w:lvlText w:val="o"/>
      <w:lvlJc w:val="left"/>
      <w:pPr>
        <w:ind w:left="7740" w:hanging="360"/>
      </w:pPr>
      <w:rPr>
        <w:rFonts w:ascii="Courier New" w:hAnsi="Courier New" w:hint="default"/>
      </w:rPr>
    </w:lvl>
    <w:lvl w:ilvl="8" w:tplc="04100005" w:tentative="1">
      <w:start w:val="1"/>
      <w:numFmt w:val="bullet"/>
      <w:lvlText w:val=""/>
      <w:lvlJc w:val="left"/>
      <w:pPr>
        <w:ind w:left="8460" w:hanging="360"/>
      </w:pPr>
      <w:rPr>
        <w:rFonts w:ascii="Wingdings" w:hAnsi="Wingdings" w:hint="default"/>
      </w:rPr>
    </w:lvl>
  </w:abstractNum>
  <w:abstractNum w:abstractNumId="13" w15:restartNumberingAfterBreak="0">
    <w:nsid w:val="2AC86DF8"/>
    <w:multiLevelType w:val="hybridMultilevel"/>
    <w:tmpl w:val="2F60D1B8"/>
    <w:lvl w:ilvl="0" w:tplc="F93AADF0">
      <w:start w:val="1"/>
      <w:numFmt w:val="lowerLetter"/>
      <w:lvlText w:val="%1)"/>
      <w:lvlJc w:val="left"/>
      <w:pPr>
        <w:ind w:left="81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6FE897D0">
      <w:start w:val="1"/>
      <w:numFmt w:val="lowerLetter"/>
      <w:lvlText w:val="%2"/>
      <w:lvlJc w:val="left"/>
      <w:pPr>
        <w:ind w:left="141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2F6C708">
      <w:start w:val="1"/>
      <w:numFmt w:val="lowerRoman"/>
      <w:lvlText w:val="%3"/>
      <w:lvlJc w:val="left"/>
      <w:pPr>
        <w:ind w:left="213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2A30EB50">
      <w:start w:val="1"/>
      <w:numFmt w:val="decimal"/>
      <w:lvlText w:val="%4"/>
      <w:lvlJc w:val="left"/>
      <w:pPr>
        <w:ind w:left="285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F08D3E2">
      <w:start w:val="1"/>
      <w:numFmt w:val="lowerLetter"/>
      <w:lvlText w:val="%5"/>
      <w:lvlJc w:val="left"/>
      <w:pPr>
        <w:ind w:left="357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4BCF32E">
      <w:start w:val="1"/>
      <w:numFmt w:val="lowerRoman"/>
      <w:lvlText w:val="%6"/>
      <w:lvlJc w:val="left"/>
      <w:pPr>
        <w:ind w:left="429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030409C">
      <w:start w:val="1"/>
      <w:numFmt w:val="decimal"/>
      <w:lvlText w:val="%7"/>
      <w:lvlJc w:val="left"/>
      <w:pPr>
        <w:ind w:left="501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1288362E">
      <w:start w:val="1"/>
      <w:numFmt w:val="lowerLetter"/>
      <w:lvlText w:val="%8"/>
      <w:lvlJc w:val="left"/>
      <w:pPr>
        <w:ind w:left="573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CCBA82B2">
      <w:start w:val="1"/>
      <w:numFmt w:val="lowerRoman"/>
      <w:lvlText w:val="%9"/>
      <w:lvlJc w:val="left"/>
      <w:pPr>
        <w:ind w:left="645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08E01C1"/>
    <w:multiLevelType w:val="hybridMultilevel"/>
    <w:tmpl w:val="0BC4CB00"/>
    <w:lvl w:ilvl="0" w:tplc="844CB68E">
      <w:start w:val="1"/>
      <w:numFmt w:val="lowerLetter"/>
      <w:lvlText w:val="%1)"/>
      <w:lvlJc w:val="left"/>
      <w:pPr>
        <w:ind w:left="720" w:hanging="360"/>
      </w:pPr>
      <w:rPr>
        <w:rFonts w:cs="Times New Roman" w:hint="default"/>
        <w:color w:val="00000A"/>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3800138"/>
    <w:multiLevelType w:val="hybridMultilevel"/>
    <w:tmpl w:val="653646F4"/>
    <w:lvl w:ilvl="0" w:tplc="DCD21776">
      <w:start w:val="1"/>
      <w:numFmt w:val="lowerLetter"/>
      <w:lvlText w:val="%1)"/>
      <w:lvlJc w:val="left"/>
      <w:pPr>
        <w:ind w:left="475" w:hanging="360"/>
      </w:pPr>
      <w:rPr>
        <w:rFonts w:cs="Times New Roman" w:hint="default"/>
        <w:b/>
      </w:rPr>
    </w:lvl>
    <w:lvl w:ilvl="1" w:tplc="04100019" w:tentative="1">
      <w:start w:val="1"/>
      <w:numFmt w:val="lowerLetter"/>
      <w:lvlText w:val="%2."/>
      <w:lvlJc w:val="left"/>
      <w:pPr>
        <w:ind w:left="1195" w:hanging="360"/>
      </w:pPr>
      <w:rPr>
        <w:rFonts w:cs="Times New Roman"/>
      </w:rPr>
    </w:lvl>
    <w:lvl w:ilvl="2" w:tplc="0410001B" w:tentative="1">
      <w:start w:val="1"/>
      <w:numFmt w:val="lowerRoman"/>
      <w:lvlText w:val="%3."/>
      <w:lvlJc w:val="right"/>
      <w:pPr>
        <w:ind w:left="1915" w:hanging="180"/>
      </w:pPr>
      <w:rPr>
        <w:rFonts w:cs="Times New Roman"/>
      </w:rPr>
    </w:lvl>
    <w:lvl w:ilvl="3" w:tplc="0410000F" w:tentative="1">
      <w:start w:val="1"/>
      <w:numFmt w:val="decimal"/>
      <w:lvlText w:val="%4."/>
      <w:lvlJc w:val="left"/>
      <w:pPr>
        <w:ind w:left="2635" w:hanging="360"/>
      </w:pPr>
      <w:rPr>
        <w:rFonts w:cs="Times New Roman"/>
      </w:rPr>
    </w:lvl>
    <w:lvl w:ilvl="4" w:tplc="04100019" w:tentative="1">
      <w:start w:val="1"/>
      <w:numFmt w:val="lowerLetter"/>
      <w:lvlText w:val="%5."/>
      <w:lvlJc w:val="left"/>
      <w:pPr>
        <w:ind w:left="3355" w:hanging="360"/>
      </w:pPr>
      <w:rPr>
        <w:rFonts w:cs="Times New Roman"/>
      </w:rPr>
    </w:lvl>
    <w:lvl w:ilvl="5" w:tplc="0410001B" w:tentative="1">
      <w:start w:val="1"/>
      <w:numFmt w:val="lowerRoman"/>
      <w:lvlText w:val="%6."/>
      <w:lvlJc w:val="right"/>
      <w:pPr>
        <w:ind w:left="4075" w:hanging="180"/>
      </w:pPr>
      <w:rPr>
        <w:rFonts w:cs="Times New Roman"/>
      </w:rPr>
    </w:lvl>
    <w:lvl w:ilvl="6" w:tplc="0410000F" w:tentative="1">
      <w:start w:val="1"/>
      <w:numFmt w:val="decimal"/>
      <w:lvlText w:val="%7."/>
      <w:lvlJc w:val="left"/>
      <w:pPr>
        <w:ind w:left="4795" w:hanging="360"/>
      </w:pPr>
      <w:rPr>
        <w:rFonts w:cs="Times New Roman"/>
      </w:rPr>
    </w:lvl>
    <w:lvl w:ilvl="7" w:tplc="04100019" w:tentative="1">
      <w:start w:val="1"/>
      <w:numFmt w:val="lowerLetter"/>
      <w:lvlText w:val="%8."/>
      <w:lvlJc w:val="left"/>
      <w:pPr>
        <w:ind w:left="5515" w:hanging="360"/>
      </w:pPr>
      <w:rPr>
        <w:rFonts w:cs="Times New Roman"/>
      </w:rPr>
    </w:lvl>
    <w:lvl w:ilvl="8" w:tplc="0410001B" w:tentative="1">
      <w:start w:val="1"/>
      <w:numFmt w:val="lowerRoman"/>
      <w:lvlText w:val="%9."/>
      <w:lvlJc w:val="right"/>
      <w:pPr>
        <w:ind w:left="6235" w:hanging="180"/>
      </w:pPr>
      <w:rPr>
        <w:rFonts w:cs="Times New Roman"/>
      </w:rPr>
    </w:lvl>
  </w:abstractNum>
  <w:abstractNum w:abstractNumId="16" w15:restartNumberingAfterBreak="0">
    <w:nsid w:val="3EB204B9"/>
    <w:multiLevelType w:val="hybridMultilevel"/>
    <w:tmpl w:val="C318F338"/>
    <w:lvl w:ilvl="0" w:tplc="B7EED9B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653633"/>
    <w:multiLevelType w:val="hybridMultilevel"/>
    <w:tmpl w:val="F22E75FA"/>
    <w:lvl w:ilvl="0" w:tplc="1E12DD30">
      <w:start w:val="1"/>
      <w:numFmt w:val="decimal"/>
      <w:lvlText w:val="%1."/>
      <w:lvlJc w:val="left"/>
      <w:pPr>
        <w:ind w:left="720" w:hanging="360"/>
      </w:pPr>
      <w:rPr>
        <w:rFonts w:cs="Times New Roman" w:hint="default"/>
        <w:b w:val="0"/>
        <w:i w:val="0"/>
        <w:caps w:val="0"/>
        <w:strike w:val="0"/>
        <w:dstrike w:val="0"/>
        <w:vanish w:val="0"/>
        <w:color w:val="auto"/>
        <w:vertAlign w:val="baselin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45731448"/>
    <w:multiLevelType w:val="hybridMultilevel"/>
    <w:tmpl w:val="7B5CE6C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4B512923"/>
    <w:multiLevelType w:val="hybridMultilevel"/>
    <w:tmpl w:val="CB86929C"/>
    <w:lvl w:ilvl="0" w:tplc="BE86B6D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C06EAF"/>
    <w:multiLevelType w:val="hybridMultilevel"/>
    <w:tmpl w:val="C3CE6232"/>
    <w:lvl w:ilvl="0" w:tplc="797E5A30">
      <w:start w:val="1"/>
      <w:numFmt w:val="decimal"/>
      <w:lvlText w:val="%1."/>
      <w:lvlJc w:val="left"/>
      <w:pPr>
        <w:ind w:left="360" w:hanging="360"/>
      </w:pPr>
      <w:rPr>
        <w:rFonts w:ascii="Calibri" w:hAnsi="Calibri" w:hint="default"/>
        <w:b w:val="0"/>
        <w:i w:val="0"/>
        <w:sz w:val="24"/>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1" w15:restartNumberingAfterBreak="0">
    <w:nsid w:val="5F620D7D"/>
    <w:multiLevelType w:val="hybridMultilevel"/>
    <w:tmpl w:val="66DC9E2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AA632C0"/>
    <w:multiLevelType w:val="multilevel"/>
    <w:tmpl w:val="77C2AE48"/>
    <w:lvl w:ilvl="0">
      <w:start w:val="1"/>
      <w:numFmt w:val="decimal"/>
      <w:lvlText w:val="%1."/>
      <w:lvlJc w:val="left"/>
      <w:pPr>
        <w:ind w:left="400" w:hanging="284"/>
      </w:pPr>
      <w:rPr>
        <w:rFonts w:ascii="Calibri" w:eastAsia="Times New Roman" w:hAnsi="Calibri" w:cs="Calibri" w:hint="default"/>
        <w:b/>
        <w:bCs/>
        <w:spacing w:val="-19"/>
        <w:w w:val="100"/>
        <w:sz w:val="24"/>
        <w:szCs w:val="24"/>
      </w:rPr>
    </w:lvl>
    <w:lvl w:ilvl="1">
      <w:start w:val="1"/>
      <w:numFmt w:val="decimal"/>
      <w:lvlText w:val="%1.%2"/>
      <w:lvlJc w:val="left"/>
      <w:pPr>
        <w:ind w:left="573" w:hanging="358"/>
      </w:pPr>
      <w:rPr>
        <w:rFonts w:cs="Times New Roman" w:hint="default"/>
        <w:spacing w:val="-1"/>
        <w:u w:val="none"/>
      </w:rPr>
    </w:lvl>
    <w:lvl w:ilvl="2">
      <w:numFmt w:val="bullet"/>
      <w:lvlText w:val=""/>
      <w:lvlJc w:val="left"/>
      <w:pPr>
        <w:ind w:left="836" w:hanging="358"/>
      </w:pPr>
      <w:rPr>
        <w:rFonts w:ascii="Symbol" w:eastAsia="Times New Roman" w:hAnsi="Symbol" w:hint="default"/>
        <w:w w:val="100"/>
        <w:sz w:val="22"/>
      </w:rPr>
    </w:lvl>
    <w:lvl w:ilvl="3">
      <w:numFmt w:val="bullet"/>
      <w:lvlText w:val="•"/>
      <w:lvlJc w:val="left"/>
      <w:pPr>
        <w:ind w:left="840" w:hanging="358"/>
      </w:pPr>
      <w:rPr>
        <w:rFonts w:hint="default"/>
      </w:rPr>
    </w:lvl>
    <w:lvl w:ilvl="4">
      <w:numFmt w:val="bullet"/>
      <w:lvlText w:val="•"/>
      <w:lvlJc w:val="left"/>
      <w:pPr>
        <w:ind w:left="2128" w:hanging="358"/>
      </w:pPr>
      <w:rPr>
        <w:rFonts w:hint="default"/>
      </w:rPr>
    </w:lvl>
    <w:lvl w:ilvl="5">
      <w:numFmt w:val="bullet"/>
      <w:lvlText w:val="•"/>
      <w:lvlJc w:val="left"/>
      <w:pPr>
        <w:ind w:left="3417" w:hanging="358"/>
      </w:pPr>
      <w:rPr>
        <w:rFonts w:hint="default"/>
      </w:rPr>
    </w:lvl>
    <w:lvl w:ilvl="6">
      <w:numFmt w:val="bullet"/>
      <w:lvlText w:val="•"/>
      <w:lvlJc w:val="left"/>
      <w:pPr>
        <w:ind w:left="4705" w:hanging="358"/>
      </w:pPr>
      <w:rPr>
        <w:rFonts w:hint="default"/>
      </w:rPr>
    </w:lvl>
    <w:lvl w:ilvl="7">
      <w:numFmt w:val="bullet"/>
      <w:lvlText w:val="•"/>
      <w:lvlJc w:val="left"/>
      <w:pPr>
        <w:ind w:left="5994" w:hanging="358"/>
      </w:pPr>
      <w:rPr>
        <w:rFonts w:hint="default"/>
      </w:rPr>
    </w:lvl>
    <w:lvl w:ilvl="8">
      <w:numFmt w:val="bullet"/>
      <w:lvlText w:val="•"/>
      <w:lvlJc w:val="left"/>
      <w:pPr>
        <w:ind w:left="7282" w:hanging="358"/>
      </w:pPr>
      <w:rPr>
        <w:rFonts w:hint="default"/>
      </w:rPr>
    </w:lvl>
  </w:abstractNum>
  <w:abstractNum w:abstractNumId="23" w15:restartNumberingAfterBreak="0">
    <w:nsid w:val="73305BEE"/>
    <w:multiLevelType w:val="hybridMultilevel"/>
    <w:tmpl w:val="0B46DE3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7738677A"/>
    <w:multiLevelType w:val="hybridMultilevel"/>
    <w:tmpl w:val="F35A4C82"/>
    <w:lvl w:ilvl="0" w:tplc="B7EED9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8176C63"/>
    <w:multiLevelType w:val="hybridMultilevel"/>
    <w:tmpl w:val="E7008416"/>
    <w:lvl w:ilvl="0" w:tplc="1BAA9322">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6" w15:restartNumberingAfterBreak="0">
    <w:nsid w:val="78286668"/>
    <w:multiLevelType w:val="hybridMultilevel"/>
    <w:tmpl w:val="BBD2F040"/>
    <w:lvl w:ilvl="0" w:tplc="438CD32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D4920D5"/>
    <w:multiLevelType w:val="hybridMultilevel"/>
    <w:tmpl w:val="7EECBC84"/>
    <w:lvl w:ilvl="0" w:tplc="04100017">
      <w:start w:val="1"/>
      <w:numFmt w:val="lowerLetter"/>
      <w:lvlText w:val="%1)"/>
      <w:lvlJc w:val="left"/>
      <w:pPr>
        <w:ind w:left="720" w:hanging="360"/>
      </w:pPr>
      <w:rPr>
        <w:rFonts w:cs="Times New Roman"/>
      </w:rPr>
    </w:lvl>
    <w:lvl w:ilvl="1" w:tplc="21EE235C">
      <w:start w:val="1"/>
      <w:numFmt w:val="decimal"/>
      <w:lvlText w:val="%2."/>
      <w:lvlJc w:val="left"/>
      <w:pPr>
        <w:ind w:left="1440" w:hanging="360"/>
      </w:pPr>
      <w:rPr>
        <w:rFonts w:cs="Times New Roman" w:hint="default"/>
      </w:rPr>
    </w:lvl>
    <w:lvl w:ilvl="2" w:tplc="54BC3760">
      <w:start w:val="4"/>
      <w:numFmt w:val="bullet"/>
      <w:lvlText w:val="·"/>
      <w:lvlJc w:val="left"/>
      <w:pPr>
        <w:ind w:left="2340" w:hanging="360"/>
      </w:pPr>
      <w:rPr>
        <w:rFonts w:ascii="Calibri" w:eastAsia="Times New Roman" w:hAnsi="Calibri"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7EB009C7"/>
    <w:multiLevelType w:val="hybridMultilevel"/>
    <w:tmpl w:val="0450E2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FB472BF"/>
    <w:multiLevelType w:val="hybridMultilevel"/>
    <w:tmpl w:val="BE1264DE"/>
    <w:lvl w:ilvl="0" w:tplc="438CD32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FF40E0E"/>
    <w:multiLevelType w:val="hybridMultilevel"/>
    <w:tmpl w:val="CFF0E880"/>
    <w:lvl w:ilvl="0" w:tplc="BE86B6D4">
      <w:start w:val="1"/>
      <w:numFmt w:val="bullet"/>
      <w:lvlText w:val="-"/>
      <w:lvlJc w:val="left"/>
      <w:pPr>
        <w:ind w:left="720" w:hanging="360"/>
      </w:pPr>
      <w:rPr>
        <w:rFonts w:ascii="Arial" w:hAnsi="Arial" w:hint="default"/>
      </w:rPr>
    </w:lvl>
    <w:lvl w:ilvl="1" w:tplc="21EE235C">
      <w:start w:val="1"/>
      <w:numFmt w:val="decimal"/>
      <w:lvlText w:val="%2."/>
      <w:lvlJc w:val="left"/>
      <w:pPr>
        <w:ind w:left="1440" w:hanging="360"/>
      </w:pPr>
      <w:rPr>
        <w:rFonts w:hint="default"/>
      </w:rPr>
    </w:lvl>
    <w:lvl w:ilvl="2" w:tplc="54BC3760">
      <w:start w:val="4"/>
      <w:numFmt w:val="bullet"/>
      <w:lvlText w:val="·"/>
      <w:lvlJc w:val="left"/>
      <w:pPr>
        <w:ind w:left="2340" w:hanging="360"/>
      </w:pPr>
      <w:rPr>
        <w:rFonts w:ascii="Calibri" w:eastAsia="Calibri" w:hAnsi="Calibri" w:cs="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25"/>
  </w:num>
  <w:num w:numId="5">
    <w:abstractNumId w:val="15"/>
  </w:num>
  <w:num w:numId="6">
    <w:abstractNumId w:val="29"/>
  </w:num>
  <w:num w:numId="7">
    <w:abstractNumId w:val="26"/>
  </w:num>
  <w:num w:numId="8">
    <w:abstractNumId w:val="22"/>
  </w:num>
  <w:num w:numId="9">
    <w:abstractNumId w:val="6"/>
  </w:num>
  <w:num w:numId="10">
    <w:abstractNumId w:val="1"/>
  </w:num>
  <w:num w:numId="11">
    <w:abstractNumId w:val="27"/>
  </w:num>
  <w:num w:numId="12">
    <w:abstractNumId w:val="18"/>
  </w:num>
  <w:num w:numId="13">
    <w:abstractNumId w:val="7"/>
  </w:num>
  <w:num w:numId="14">
    <w:abstractNumId w:val="9"/>
  </w:num>
  <w:num w:numId="15">
    <w:abstractNumId w:val="8"/>
  </w:num>
  <w:num w:numId="16">
    <w:abstractNumId w:val="0"/>
  </w:num>
  <w:num w:numId="17">
    <w:abstractNumId w:val="12"/>
  </w:num>
  <w:num w:numId="18">
    <w:abstractNumId w:val="5"/>
  </w:num>
  <w:num w:numId="19">
    <w:abstractNumId w:val="17"/>
  </w:num>
  <w:num w:numId="20">
    <w:abstractNumId w:val="21"/>
  </w:num>
  <w:num w:numId="21">
    <w:abstractNumId w:val="23"/>
  </w:num>
  <w:num w:numId="22">
    <w:abstractNumId w:val="14"/>
  </w:num>
  <w:num w:numId="23">
    <w:abstractNumId w:val="24"/>
  </w:num>
  <w:num w:numId="24">
    <w:abstractNumId w:val="16"/>
  </w:num>
  <w:num w:numId="25">
    <w:abstractNumId w:val="28"/>
  </w:num>
  <w:num w:numId="26">
    <w:abstractNumId w:val="30"/>
  </w:num>
  <w:num w:numId="27">
    <w:abstractNumId w:val="19"/>
  </w:num>
  <w:num w:numId="28">
    <w:abstractNumId w:val="11"/>
  </w:num>
  <w:num w:numId="29">
    <w:abstractNumId w:val="3"/>
  </w:num>
  <w:num w:numId="30">
    <w:abstractNumId w:val="2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A4"/>
    <w:rsid w:val="00020BE4"/>
    <w:rsid w:val="00023337"/>
    <w:rsid w:val="000248F2"/>
    <w:rsid w:val="00035C8A"/>
    <w:rsid w:val="0004384D"/>
    <w:rsid w:val="00051E3C"/>
    <w:rsid w:val="00070FB1"/>
    <w:rsid w:val="000740C3"/>
    <w:rsid w:val="00075365"/>
    <w:rsid w:val="0007575B"/>
    <w:rsid w:val="000833A4"/>
    <w:rsid w:val="000900BA"/>
    <w:rsid w:val="000A5D27"/>
    <w:rsid w:val="000A6428"/>
    <w:rsid w:val="000A7765"/>
    <w:rsid w:val="000A7AF6"/>
    <w:rsid w:val="000B0DA9"/>
    <w:rsid w:val="000B62C9"/>
    <w:rsid w:val="000D1F5C"/>
    <w:rsid w:val="000D6D8D"/>
    <w:rsid w:val="000D7463"/>
    <w:rsid w:val="000E4C78"/>
    <w:rsid w:val="000F1727"/>
    <w:rsid w:val="001018AC"/>
    <w:rsid w:val="0010284A"/>
    <w:rsid w:val="00102E03"/>
    <w:rsid w:val="001054FE"/>
    <w:rsid w:val="00110F37"/>
    <w:rsid w:val="001129CB"/>
    <w:rsid w:val="001135DD"/>
    <w:rsid w:val="001230B2"/>
    <w:rsid w:val="00131553"/>
    <w:rsid w:val="001409B8"/>
    <w:rsid w:val="00143C78"/>
    <w:rsid w:val="0015229C"/>
    <w:rsid w:val="0015531F"/>
    <w:rsid w:val="00155701"/>
    <w:rsid w:val="00164E58"/>
    <w:rsid w:val="001676FF"/>
    <w:rsid w:val="001702BC"/>
    <w:rsid w:val="00170BEA"/>
    <w:rsid w:val="00174789"/>
    <w:rsid w:val="001A4975"/>
    <w:rsid w:val="001B076C"/>
    <w:rsid w:val="001B3164"/>
    <w:rsid w:val="001B5702"/>
    <w:rsid w:val="001C0B94"/>
    <w:rsid w:val="001D2C12"/>
    <w:rsid w:val="001D4EE8"/>
    <w:rsid w:val="001F69EC"/>
    <w:rsid w:val="001F7061"/>
    <w:rsid w:val="002058C1"/>
    <w:rsid w:val="00213EF9"/>
    <w:rsid w:val="0021718D"/>
    <w:rsid w:val="00221096"/>
    <w:rsid w:val="002301BE"/>
    <w:rsid w:val="00234797"/>
    <w:rsid w:val="00235CAB"/>
    <w:rsid w:val="00240CA9"/>
    <w:rsid w:val="00242893"/>
    <w:rsid w:val="002500A1"/>
    <w:rsid w:val="002544B2"/>
    <w:rsid w:val="00255A50"/>
    <w:rsid w:val="00270738"/>
    <w:rsid w:val="00270F67"/>
    <w:rsid w:val="00272D35"/>
    <w:rsid w:val="002811BC"/>
    <w:rsid w:val="002862E2"/>
    <w:rsid w:val="00293CB5"/>
    <w:rsid w:val="00294DF3"/>
    <w:rsid w:val="002977CB"/>
    <w:rsid w:val="002A0B72"/>
    <w:rsid w:val="002A56AC"/>
    <w:rsid w:val="002B2114"/>
    <w:rsid w:val="002B281E"/>
    <w:rsid w:val="002C2BD9"/>
    <w:rsid w:val="002C671E"/>
    <w:rsid w:val="002C6D78"/>
    <w:rsid w:val="002D32A4"/>
    <w:rsid w:val="002D5F8F"/>
    <w:rsid w:val="002E0D06"/>
    <w:rsid w:val="002E6095"/>
    <w:rsid w:val="002F25BF"/>
    <w:rsid w:val="00300A4A"/>
    <w:rsid w:val="00306A54"/>
    <w:rsid w:val="00313E88"/>
    <w:rsid w:val="003167B2"/>
    <w:rsid w:val="00330DA4"/>
    <w:rsid w:val="003427A8"/>
    <w:rsid w:val="0035559C"/>
    <w:rsid w:val="0036034B"/>
    <w:rsid w:val="00364EE6"/>
    <w:rsid w:val="0036580C"/>
    <w:rsid w:val="00366991"/>
    <w:rsid w:val="00371BDC"/>
    <w:rsid w:val="00372783"/>
    <w:rsid w:val="00374767"/>
    <w:rsid w:val="00375EA7"/>
    <w:rsid w:val="00381552"/>
    <w:rsid w:val="003823C9"/>
    <w:rsid w:val="00390FDC"/>
    <w:rsid w:val="003913BC"/>
    <w:rsid w:val="0039171F"/>
    <w:rsid w:val="00391F8D"/>
    <w:rsid w:val="003929D6"/>
    <w:rsid w:val="003A2612"/>
    <w:rsid w:val="003A69D8"/>
    <w:rsid w:val="003C71E4"/>
    <w:rsid w:val="003D501D"/>
    <w:rsid w:val="003D756A"/>
    <w:rsid w:val="003E5EB3"/>
    <w:rsid w:val="003E7001"/>
    <w:rsid w:val="003F3D59"/>
    <w:rsid w:val="00410774"/>
    <w:rsid w:val="00410ACC"/>
    <w:rsid w:val="0041669D"/>
    <w:rsid w:val="004267DE"/>
    <w:rsid w:val="0043274A"/>
    <w:rsid w:val="00434606"/>
    <w:rsid w:val="004424FE"/>
    <w:rsid w:val="00442C2F"/>
    <w:rsid w:val="00444EE4"/>
    <w:rsid w:val="0045358D"/>
    <w:rsid w:val="00455D88"/>
    <w:rsid w:val="00464F89"/>
    <w:rsid w:val="00466B6F"/>
    <w:rsid w:val="004769B4"/>
    <w:rsid w:val="00480211"/>
    <w:rsid w:val="00485383"/>
    <w:rsid w:val="00493CAE"/>
    <w:rsid w:val="004947BF"/>
    <w:rsid w:val="00496811"/>
    <w:rsid w:val="004A397A"/>
    <w:rsid w:val="004A54B9"/>
    <w:rsid w:val="004A606E"/>
    <w:rsid w:val="004B34F5"/>
    <w:rsid w:val="004B3EBB"/>
    <w:rsid w:val="004B413C"/>
    <w:rsid w:val="004B482B"/>
    <w:rsid w:val="004C42B5"/>
    <w:rsid w:val="004D2732"/>
    <w:rsid w:val="004E3687"/>
    <w:rsid w:val="004E4099"/>
    <w:rsid w:val="004F0B4A"/>
    <w:rsid w:val="004F42F6"/>
    <w:rsid w:val="0050023E"/>
    <w:rsid w:val="0050054D"/>
    <w:rsid w:val="00500697"/>
    <w:rsid w:val="00501ACB"/>
    <w:rsid w:val="00501E36"/>
    <w:rsid w:val="0051340C"/>
    <w:rsid w:val="00513CF1"/>
    <w:rsid w:val="005151A0"/>
    <w:rsid w:val="0053278F"/>
    <w:rsid w:val="00533009"/>
    <w:rsid w:val="00537DD5"/>
    <w:rsid w:val="0054262A"/>
    <w:rsid w:val="00543A71"/>
    <w:rsid w:val="00555385"/>
    <w:rsid w:val="0055643B"/>
    <w:rsid w:val="00556441"/>
    <w:rsid w:val="0056030F"/>
    <w:rsid w:val="00572579"/>
    <w:rsid w:val="005A4283"/>
    <w:rsid w:val="005A76DB"/>
    <w:rsid w:val="005C0931"/>
    <w:rsid w:val="005D1977"/>
    <w:rsid w:val="005D4044"/>
    <w:rsid w:val="005E41FC"/>
    <w:rsid w:val="005F09D9"/>
    <w:rsid w:val="005F7466"/>
    <w:rsid w:val="00602EC9"/>
    <w:rsid w:val="0060543C"/>
    <w:rsid w:val="0061326E"/>
    <w:rsid w:val="0062026E"/>
    <w:rsid w:val="006352E1"/>
    <w:rsid w:val="00635480"/>
    <w:rsid w:val="00636371"/>
    <w:rsid w:val="006417D0"/>
    <w:rsid w:val="00644CB0"/>
    <w:rsid w:val="00650F74"/>
    <w:rsid w:val="00653AD4"/>
    <w:rsid w:val="0065731F"/>
    <w:rsid w:val="00664EFD"/>
    <w:rsid w:val="00666522"/>
    <w:rsid w:val="006713C5"/>
    <w:rsid w:val="00671C0C"/>
    <w:rsid w:val="006753D1"/>
    <w:rsid w:val="00677671"/>
    <w:rsid w:val="006916DE"/>
    <w:rsid w:val="00691E0D"/>
    <w:rsid w:val="0069237C"/>
    <w:rsid w:val="006A0579"/>
    <w:rsid w:val="006A22E4"/>
    <w:rsid w:val="006A63A6"/>
    <w:rsid w:val="006B1590"/>
    <w:rsid w:val="006C032F"/>
    <w:rsid w:val="006C39C8"/>
    <w:rsid w:val="006D58DF"/>
    <w:rsid w:val="006E078E"/>
    <w:rsid w:val="006E4283"/>
    <w:rsid w:val="006E500D"/>
    <w:rsid w:val="006E565F"/>
    <w:rsid w:val="006E7FFB"/>
    <w:rsid w:val="006F0C77"/>
    <w:rsid w:val="006F6849"/>
    <w:rsid w:val="00712CF2"/>
    <w:rsid w:val="0072119D"/>
    <w:rsid w:val="00723F5C"/>
    <w:rsid w:val="00735635"/>
    <w:rsid w:val="0073693B"/>
    <w:rsid w:val="00744367"/>
    <w:rsid w:val="00751BA2"/>
    <w:rsid w:val="00757F36"/>
    <w:rsid w:val="007701AF"/>
    <w:rsid w:val="00771BCA"/>
    <w:rsid w:val="00776029"/>
    <w:rsid w:val="007875E1"/>
    <w:rsid w:val="00790C21"/>
    <w:rsid w:val="007A1CD4"/>
    <w:rsid w:val="007B5558"/>
    <w:rsid w:val="007B6686"/>
    <w:rsid w:val="007B6BDE"/>
    <w:rsid w:val="007B7B1B"/>
    <w:rsid w:val="007C36F6"/>
    <w:rsid w:val="007C3841"/>
    <w:rsid w:val="007D0123"/>
    <w:rsid w:val="007D52D8"/>
    <w:rsid w:val="007E3FD0"/>
    <w:rsid w:val="007F0FD2"/>
    <w:rsid w:val="007F32CD"/>
    <w:rsid w:val="007F3A01"/>
    <w:rsid w:val="00800D74"/>
    <w:rsid w:val="008062BB"/>
    <w:rsid w:val="00812161"/>
    <w:rsid w:val="00814129"/>
    <w:rsid w:val="00816168"/>
    <w:rsid w:val="00817E12"/>
    <w:rsid w:val="008209D4"/>
    <w:rsid w:val="008262E4"/>
    <w:rsid w:val="00855FDB"/>
    <w:rsid w:val="00866610"/>
    <w:rsid w:val="00871B79"/>
    <w:rsid w:val="008800F0"/>
    <w:rsid w:val="008908CD"/>
    <w:rsid w:val="008930A3"/>
    <w:rsid w:val="008939EC"/>
    <w:rsid w:val="008A45C4"/>
    <w:rsid w:val="008A547A"/>
    <w:rsid w:val="008B102D"/>
    <w:rsid w:val="008B3370"/>
    <w:rsid w:val="008B70ED"/>
    <w:rsid w:val="008C0AAA"/>
    <w:rsid w:val="008D10BF"/>
    <w:rsid w:val="008D4157"/>
    <w:rsid w:val="008E569D"/>
    <w:rsid w:val="008E7F1C"/>
    <w:rsid w:val="008F03FC"/>
    <w:rsid w:val="008F103E"/>
    <w:rsid w:val="008F2B78"/>
    <w:rsid w:val="008F5997"/>
    <w:rsid w:val="009079D1"/>
    <w:rsid w:val="00910CE9"/>
    <w:rsid w:val="00911215"/>
    <w:rsid w:val="00913296"/>
    <w:rsid w:val="00915BE9"/>
    <w:rsid w:val="009160A6"/>
    <w:rsid w:val="00916737"/>
    <w:rsid w:val="00916CB4"/>
    <w:rsid w:val="00917BF3"/>
    <w:rsid w:val="00921FFA"/>
    <w:rsid w:val="00927F94"/>
    <w:rsid w:val="009437C5"/>
    <w:rsid w:val="00945FEB"/>
    <w:rsid w:val="00946E4B"/>
    <w:rsid w:val="0095260A"/>
    <w:rsid w:val="00954DF4"/>
    <w:rsid w:val="009611E5"/>
    <w:rsid w:val="00964842"/>
    <w:rsid w:val="009702B0"/>
    <w:rsid w:val="009704F0"/>
    <w:rsid w:val="00975D84"/>
    <w:rsid w:val="009764D1"/>
    <w:rsid w:val="00976D0B"/>
    <w:rsid w:val="00990AD5"/>
    <w:rsid w:val="00991304"/>
    <w:rsid w:val="00994601"/>
    <w:rsid w:val="009A133D"/>
    <w:rsid w:val="009A1B58"/>
    <w:rsid w:val="009B0B3B"/>
    <w:rsid w:val="009B338B"/>
    <w:rsid w:val="009B5453"/>
    <w:rsid w:val="009B7A62"/>
    <w:rsid w:val="009C3902"/>
    <w:rsid w:val="009D07A6"/>
    <w:rsid w:val="009D098E"/>
    <w:rsid w:val="009D3550"/>
    <w:rsid w:val="009D51C0"/>
    <w:rsid w:val="009D6536"/>
    <w:rsid w:val="009F0EC3"/>
    <w:rsid w:val="009F1987"/>
    <w:rsid w:val="009F7B07"/>
    <w:rsid w:val="00A02F33"/>
    <w:rsid w:val="00A03D09"/>
    <w:rsid w:val="00A151E6"/>
    <w:rsid w:val="00A16F9D"/>
    <w:rsid w:val="00A21246"/>
    <w:rsid w:val="00A302D8"/>
    <w:rsid w:val="00A357FA"/>
    <w:rsid w:val="00A468CC"/>
    <w:rsid w:val="00A50EB3"/>
    <w:rsid w:val="00A60BF0"/>
    <w:rsid w:val="00A60DEA"/>
    <w:rsid w:val="00A6580D"/>
    <w:rsid w:val="00A65EC8"/>
    <w:rsid w:val="00A66B42"/>
    <w:rsid w:val="00A70B60"/>
    <w:rsid w:val="00A70DF3"/>
    <w:rsid w:val="00A75488"/>
    <w:rsid w:val="00A8453D"/>
    <w:rsid w:val="00A850B1"/>
    <w:rsid w:val="00A9141B"/>
    <w:rsid w:val="00A94DCE"/>
    <w:rsid w:val="00AA1ED9"/>
    <w:rsid w:val="00AA265A"/>
    <w:rsid w:val="00AA2B9A"/>
    <w:rsid w:val="00AA58E8"/>
    <w:rsid w:val="00AA7969"/>
    <w:rsid w:val="00AB43CC"/>
    <w:rsid w:val="00AB52AC"/>
    <w:rsid w:val="00AD0A27"/>
    <w:rsid w:val="00AE1BF8"/>
    <w:rsid w:val="00AE410A"/>
    <w:rsid w:val="00AF7867"/>
    <w:rsid w:val="00B01601"/>
    <w:rsid w:val="00B10AB7"/>
    <w:rsid w:val="00B16F23"/>
    <w:rsid w:val="00B23976"/>
    <w:rsid w:val="00B31D0C"/>
    <w:rsid w:val="00B36DBF"/>
    <w:rsid w:val="00B44DBA"/>
    <w:rsid w:val="00B50CBF"/>
    <w:rsid w:val="00B50DB4"/>
    <w:rsid w:val="00B52339"/>
    <w:rsid w:val="00B5276C"/>
    <w:rsid w:val="00B52F7F"/>
    <w:rsid w:val="00B54BDA"/>
    <w:rsid w:val="00B550B9"/>
    <w:rsid w:val="00B7389F"/>
    <w:rsid w:val="00B86F9B"/>
    <w:rsid w:val="00B91F4D"/>
    <w:rsid w:val="00B94529"/>
    <w:rsid w:val="00B9515F"/>
    <w:rsid w:val="00B973DC"/>
    <w:rsid w:val="00B97696"/>
    <w:rsid w:val="00BA04BB"/>
    <w:rsid w:val="00BA110B"/>
    <w:rsid w:val="00BA4961"/>
    <w:rsid w:val="00BB0C4A"/>
    <w:rsid w:val="00BC596C"/>
    <w:rsid w:val="00BD4E36"/>
    <w:rsid w:val="00BD700A"/>
    <w:rsid w:val="00BE3B56"/>
    <w:rsid w:val="00BE555F"/>
    <w:rsid w:val="00BF3F76"/>
    <w:rsid w:val="00C04875"/>
    <w:rsid w:val="00C04FDE"/>
    <w:rsid w:val="00C20173"/>
    <w:rsid w:val="00C36734"/>
    <w:rsid w:val="00C37446"/>
    <w:rsid w:val="00C447D4"/>
    <w:rsid w:val="00C47E13"/>
    <w:rsid w:val="00C51752"/>
    <w:rsid w:val="00C61AFD"/>
    <w:rsid w:val="00C6569D"/>
    <w:rsid w:val="00C702E5"/>
    <w:rsid w:val="00C71C29"/>
    <w:rsid w:val="00C813D0"/>
    <w:rsid w:val="00C915D5"/>
    <w:rsid w:val="00C92A40"/>
    <w:rsid w:val="00C92BAD"/>
    <w:rsid w:val="00C9351A"/>
    <w:rsid w:val="00C95CAC"/>
    <w:rsid w:val="00CB34E0"/>
    <w:rsid w:val="00CC01F7"/>
    <w:rsid w:val="00CC4C6C"/>
    <w:rsid w:val="00CD000A"/>
    <w:rsid w:val="00CE61B5"/>
    <w:rsid w:val="00CE6A8E"/>
    <w:rsid w:val="00D07606"/>
    <w:rsid w:val="00D13B0C"/>
    <w:rsid w:val="00D1408A"/>
    <w:rsid w:val="00D24E2D"/>
    <w:rsid w:val="00D2596F"/>
    <w:rsid w:val="00D25C67"/>
    <w:rsid w:val="00D27E38"/>
    <w:rsid w:val="00D31A24"/>
    <w:rsid w:val="00D32D4D"/>
    <w:rsid w:val="00D3371F"/>
    <w:rsid w:val="00D3381B"/>
    <w:rsid w:val="00D35C14"/>
    <w:rsid w:val="00D63BB3"/>
    <w:rsid w:val="00D71E3D"/>
    <w:rsid w:val="00D759E5"/>
    <w:rsid w:val="00D82B23"/>
    <w:rsid w:val="00D879EA"/>
    <w:rsid w:val="00DA19A9"/>
    <w:rsid w:val="00DA4C7D"/>
    <w:rsid w:val="00DB5ADC"/>
    <w:rsid w:val="00DC64FE"/>
    <w:rsid w:val="00DD35B0"/>
    <w:rsid w:val="00DD37C2"/>
    <w:rsid w:val="00DD61CD"/>
    <w:rsid w:val="00DD6D7A"/>
    <w:rsid w:val="00DE1F42"/>
    <w:rsid w:val="00DE2237"/>
    <w:rsid w:val="00DE393E"/>
    <w:rsid w:val="00DF6C54"/>
    <w:rsid w:val="00E01B14"/>
    <w:rsid w:val="00E12318"/>
    <w:rsid w:val="00E301C8"/>
    <w:rsid w:val="00E30DF2"/>
    <w:rsid w:val="00E320B2"/>
    <w:rsid w:val="00E33BC4"/>
    <w:rsid w:val="00E37E56"/>
    <w:rsid w:val="00E40410"/>
    <w:rsid w:val="00E422C8"/>
    <w:rsid w:val="00E51034"/>
    <w:rsid w:val="00E527BF"/>
    <w:rsid w:val="00E53340"/>
    <w:rsid w:val="00E53BC4"/>
    <w:rsid w:val="00E54A76"/>
    <w:rsid w:val="00E5543D"/>
    <w:rsid w:val="00E60F43"/>
    <w:rsid w:val="00E64CE1"/>
    <w:rsid w:val="00E717AB"/>
    <w:rsid w:val="00E7686D"/>
    <w:rsid w:val="00E87414"/>
    <w:rsid w:val="00E91CDD"/>
    <w:rsid w:val="00E94527"/>
    <w:rsid w:val="00E96175"/>
    <w:rsid w:val="00EA23FF"/>
    <w:rsid w:val="00EA3CCD"/>
    <w:rsid w:val="00EA46C5"/>
    <w:rsid w:val="00EB1A47"/>
    <w:rsid w:val="00EB4F16"/>
    <w:rsid w:val="00EC5288"/>
    <w:rsid w:val="00ED1986"/>
    <w:rsid w:val="00ED3A54"/>
    <w:rsid w:val="00ED508C"/>
    <w:rsid w:val="00ED7BFE"/>
    <w:rsid w:val="00EE2707"/>
    <w:rsid w:val="00EE31C5"/>
    <w:rsid w:val="00EF256E"/>
    <w:rsid w:val="00EF3750"/>
    <w:rsid w:val="00EF724A"/>
    <w:rsid w:val="00F022A5"/>
    <w:rsid w:val="00F03776"/>
    <w:rsid w:val="00F0444B"/>
    <w:rsid w:val="00F057EC"/>
    <w:rsid w:val="00F106F0"/>
    <w:rsid w:val="00F3155A"/>
    <w:rsid w:val="00F35D12"/>
    <w:rsid w:val="00F37058"/>
    <w:rsid w:val="00F51827"/>
    <w:rsid w:val="00F56E67"/>
    <w:rsid w:val="00F77BD4"/>
    <w:rsid w:val="00F820BD"/>
    <w:rsid w:val="00F831D9"/>
    <w:rsid w:val="00F84D0D"/>
    <w:rsid w:val="00F86A2B"/>
    <w:rsid w:val="00F87745"/>
    <w:rsid w:val="00F93DA6"/>
    <w:rsid w:val="00FA5888"/>
    <w:rsid w:val="00FA60E1"/>
    <w:rsid w:val="00FC211A"/>
    <w:rsid w:val="00FC3713"/>
    <w:rsid w:val="00FC462C"/>
    <w:rsid w:val="00FD226B"/>
    <w:rsid w:val="00FD5A44"/>
    <w:rsid w:val="00FD6515"/>
    <w:rsid w:val="00FE6F1E"/>
    <w:rsid w:val="00FF72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7"/>
    <o:shapelayout v:ext="edit">
      <o:idmap v:ext="edit" data="1"/>
    </o:shapelayout>
  </w:shapeDefaults>
  <w:decimalSymbol w:val=","/>
  <w:listSeparator w:val=";"/>
  <w15:docId w15:val="{E3AD218A-DC2B-407E-98C3-F51C553B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5EA7"/>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13EF9"/>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213EF9"/>
    <w:rPr>
      <w:rFonts w:cs="Times New Roman"/>
    </w:rPr>
  </w:style>
  <w:style w:type="paragraph" w:styleId="Pidipagina">
    <w:name w:val="footer"/>
    <w:basedOn w:val="Normale"/>
    <w:link w:val="PidipaginaCarattere"/>
    <w:uiPriority w:val="99"/>
    <w:rsid w:val="00213EF9"/>
    <w:pPr>
      <w:tabs>
        <w:tab w:val="center" w:pos="4819"/>
        <w:tab w:val="right" w:pos="9638"/>
      </w:tabs>
      <w:spacing w:after="0" w:line="240" w:lineRule="auto"/>
    </w:pPr>
  </w:style>
  <w:style w:type="character" w:customStyle="1" w:styleId="PidipaginaCarattere">
    <w:name w:val="Piè di pagina Carattere"/>
    <w:link w:val="Pidipagina"/>
    <w:uiPriority w:val="99"/>
    <w:locked/>
    <w:rsid w:val="00213EF9"/>
    <w:rPr>
      <w:rFonts w:cs="Times New Roman"/>
    </w:rPr>
  </w:style>
  <w:style w:type="table" w:styleId="Grigliatabella">
    <w:name w:val="Table Grid"/>
    <w:basedOn w:val="Tabellanormale"/>
    <w:uiPriority w:val="99"/>
    <w:rsid w:val="00B0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60BF0"/>
    <w:pPr>
      <w:ind w:left="720"/>
      <w:contextualSpacing/>
    </w:pPr>
  </w:style>
  <w:style w:type="character" w:styleId="Collegamentoipertestuale">
    <w:name w:val="Hyperlink"/>
    <w:uiPriority w:val="99"/>
    <w:rsid w:val="0035559C"/>
    <w:rPr>
      <w:rFonts w:cs="Times New Roman"/>
      <w:color w:val="000000"/>
      <w:u w:val="none"/>
      <w:effect w:val="none"/>
    </w:rPr>
  </w:style>
  <w:style w:type="character" w:styleId="Enfasigrassetto">
    <w:name w:val="Strong"/>
    <w:uiPriority w:val="99"/>
    <w:qFormat/>
    <w:rsid w:val="0035559C"/>
    <w:rPr>
      <w:rFonts w:cs="Times New Roman"/>
      <w:b/>
      <w:bCs/>
    </w:rPr>
  </w:style>
  <w:style w:type="paragraph" w:styleId="Testofumetto">
    <w:name w:val="Balloon Text"/>
    <w:basedOn w:val="Normale"/>
    <w:link w:val="TestofumettoCarattere"/>
    <w:uiPriority w:val="99"/>
    <w:semiHidden/>
    <w:rsid w:val="00DF6C5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DF6C54"/>
    <w:rPr>
      <w:rFonts w:ascii="Tahoma" w:hAnsi="Tahoma" w:cs="Tahoma"/>
      <w:sz w:val="16"/>
      <w:szCs w:val="16"/>
    </w:rPr>
  </w:style>
  <w:style w:type="paragraph" w:styleId="Corpotesto">
    <w:name w:val="Body Text"/>
    <w:basedOn w:val="Normale"/>
    <w:link w:val="CorpotestoCarattere"/>
    <w:uiPriority w:val="99"/>
    <w:rsid w:val="00374767"/>
    <w:pPr>
      <w:widowControl w:val="0"/>
      <w:autoSpaceDE w:val="0"/>
      <w:autoSpaceDN w:val="0"/>
      <w:spacing w:after="0" w:line="240" w:lineRule="auto"/>
    </w:pPr>
    <w:rPr>
      <w:rFonts w:cs="Calibri"/>
      <w:sz w:val="24"/>
      <w:szCs w:val="24"/>
      <w:lang w:val="en-US"/>
    </w:rPr>
  </w:style>
  <w:style w:type="character" w:customStyle="1" w:styleId="CorpotestoCarattere">
    <w:name w:val="Corpo testo Carattere"/>
    <w:link w:val="Corpotesto"/>
    <w:uiPriority w:val="99"/>
    <w:locked/>
    <w:rsid w:val="00374767"/>
    <w:rPr>
      <w:rFonts w:ascii="Calibri" w:hAnsi="Calibri" w:cs="Calibri"/>
      <w:sz w:val="24"/>
      <w:szCs w:val="24"/>
      <w:lang w:val="en-US"/>
    </w:rPr>
  </w:style>
  <w:style w:type="paragraph" w:styleId="Testonotaapidipagina">
    <w:name w:val="footnote text"/>
    <w:basedOn w:val="Normale"/>
    <w:link w:val="TestonotaapidipaginaCarattere"/>
    <w:uiPriority w:val="99"/>
    <w:semiHidden/>
    <w:rsid w:val="00374767"/>
    <w:pPr>
      <w:widowControl w:val="0"/>
      <w:autoSpaceDE w:val="0"/>
      <w:autoSpaceDN w:val="0"/>
      <w:spacing w:after="0" w:line="240" w:lineRule="auto"/>
    </w:pPr>
    <w:rPr>
      <w:rFonts w:cs="Calibri"/>
      <w:sz w:val="20"/>
      <w:szCs w:val="20"/>
      <w:lang w:val="en-US"/>
    </w:rPr>
  </w:style>
  <w:style w:type="character" w:customStyle="1" w:styleId="TestonotaapidipaginaCarattere">
    <w:name w:val="Testo nota a piè di pagina Carattere"/>
    <w:link w:val="Testonotaapidipagina"/>
    <w:uiPriority w:val="99"/>
    <w:semiHidden/>
    <w:locked/>
    <w:rsid w:val="00374767"/>
    <w:rPr>
      <w:rFonts w:ascii="Calibri" w:hAnsi="Calibri" w:cs="Calibri"/>
      <w:sz w:val="20"/>
      <w:szCs w:val="20"/>
      <w:lang w:val="en-US"/>
    </w:rPr>
  </w:style>
  <w:style w:type="character" w:styleId="Rimandonotaapidipagina">
    <w:name w:val="footnote reference"/>
    <w:uiPriority w:val="99"/>
    <w:semiHidden/>
    <w:rsid w:val="00374767"/>
    <w:rPr>
      <w:rFonts w:cs="Times New Roman"/>
      <w:vertAlign w:val="superscript"/>
    </w:rPr>
  </w:style>
  <w:style w:type="paragraph" w:customStyle="1" w:styleId="Default">
    <w:name w:val="Default"/>
    <w:rsid w:val="00916CB4"/>
    <w:pPr>
      <w:autoSpaceDE w:val="0"/>
      <w:autoSpaceDN w:val="0"/>
      <w:adjustRightInd w:val="0"/>
    </w:pPr>
    <w:rPr>
      <w:rFonts w:ascii="Verdana" w:hAnsi="Verdana" w:cs="Verdana"/>
      <w:color w:val="000000"/>
      <w:sz w:val="24"/>
      <w:szCs w:val="24"/>
      <w:lang w:eastAsia="en-US"/>
    </w:rPr>
  </w:style>
  <w:style w:type="paragraph" w:customStyle="1" w:styleId="TableParagraph">
    <w:name w:val="Table Paragraph"/>
    <w:basedOn w:val="Normale"/>
    <w:uiPriority w:val="99"/>
    <w:rsid w:val="00AA58E8"/>
    <w:pPr>
      <w:widowControl w:val="0"/>
      <w:autoSpaceDE w:val="0"/>
      <w:autoSpaceDN w:val="0"/>
      <w:spacing w:after="0" w:line="240" w:lineRule="auto"/>
      <w:ind w:left="103"/>
    </w:pPr>
    <w:rPr>
      <w:rFonts w:cs="Calibri"/>
      <w:lang w:val="en-US"/>
    </w:rPr>
  </w:style>
  <w:style w:type="character" w:styleId="Enfasiintensa">
    <w:name w:val="Intense Emphasis"/>
    <w:basedOn w:val="Carpredefinitoparagrafo"/>
    <w:uiPriority w:val="21"/>
    <w:qFormat/>
    <w:rsid w:val="00C3673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4378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camcom.gov.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oucher@si-impresa.na.camcom.it" TargetMode="External"/><Relationship Id="rId5" Type="http://schemas.openxmlformats.org/officeDocument/2006/relationships/footnotes" Target="footnotes.xml"/><Relationship Id="rId10" Type="http://schemas.openxmlformats.org/officeDocument/2006/relationships/hyperlink" Target="mailto:cciaa@na.legalmail.camcom.it" TargetMode="External"/><Relationship Id="rId4" Type="http://schemas.openxmlformats.org/officeDocument/2006/relationships/webSettings" Target="webSettings.xml"/><Relationship Id="rId9" Type="http://schemas.openxmlformats.org/officeDocument/2006/relationships/hyperlink" Target="http://www.na.camcom.gov.it/band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10</Pages>
  <Words>3425</Words>
  <Characters>21332</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cp:lastPrinted>2018-02-28T10:07:00Z</cp:lastPrinted>
  <dcterms:created xsi:type="dcterms:W3CDTF">2018-06-25T09:25:00Z</dcterms:created>
  <dcterms:modified xsi:type="dcterms:W3CDTF">2018-08-03T10:15:00Z</dcterms:modified>
</cp:coreProperties>
</file>